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FF3E51" w:rsidRPr="00FF3E51">
        <w:rPr>
          <w:sz w:val="22"/>
          <w:szCs w:val="22"/>
        </w:rPr>
        <w:t>31</w:t>
      </w:r>
      <w:r w:rsidR="0069439F">
        <w:rPr>
          <w:sz w:val="22"/>
          <w:szCs w:val="22"/>
        </w:rPr>
        <w:t>.0</w:t>
      </w:r>
      <w:r w:rsidR="0069439F" w:rsidRPr="00D313C6">
        <w:rPr>
          <w:sz w:val="22"/>
          <w:szCs w:val="22"/>
        </w:rPr>
        <w:t>3</w:t>
      </w:r>
      <w:r w:rsidR="0069439F" w:rsidRPr="009160AC">
        <w:rPr>
          <w:sz w:val="22"/>
          <w:szCs w:val="22"/>
        </w:rPr>
        <w:t>.201</w:t>
      </w:r>
      <w:r w:rsidR="0069439F">
        <w:rPr>
          <w:sz w:val="22"/>
          <w:szCs w:val="22"/>
        </w:rPr>
        <w:t>7</w:t>
      </w:r>
      <w:r w:rsidR="0069439F" w:rsidRPr="009160AC">
        <w:rPr>
          <w:sz w:val="22"/>
          <w:szCs w:val="22"/>
        </w:rPr>
        <w:t xml:space="preserve"> №</w:t>
      </w:r>
      <w:r w:rsidR="00FF3E51" w:rsidRPr="00FF3E51">
        <w:rPr>
          <w:sz w:val="22"/>
          <w:szCs w:val="22"/>
        </w:rPr>
        <w:t>42</w:t>
      </w:r>
      <w:r w:rsidR="0069439F" w:rsidRPr="009160AC">
        <w:rPr>
          <w:sz w:val="22"/>
          <w:szCs w:val="22"/>
        </w:rPr>
        <w:t xml:space="preserve"> проводит</w:t>
      </w:r>
      <w:r w:rsidR="0069439F" w:rsidRPr="00A6783B">
        <w:rPr>
          <w:b/>
          <w:sz w:val="22"/>
          <w:szCs w:val="22"/>
        </w:rPr>
        <w:t xml:space="preserve">  </w:t>
      </w:r>
      <w:r w:rsidR="0069439F" w:rsidRPr="004B137D">
        <w:rPr>
          <w:b/>
          <w:sz w:val="22"/>
          <w:szCs w:val="22"/>
        </w:rPr>
        <w:t>1</w:t>
      </w:r>
      <w:r w:rsidR="00AA7044" w:rsidRPr="00AA7044">
        <w:rPr>
          <w:b/>
          <w:sz w:val="22"/>
          <w:szCs w:val="22"/>
        </w:rPr>
        <w:t>9</w:t>
      </w:r>
      <w:r w:rsidR="0069439F" w:rsidRPr="00BB2BA9">
        <w:rPr>
          <w:b/>
          <w:sz w:val="22"/>
          <w:szCs w:val="22"/>
        </w:rPr>
        <w:t xml:space="preserve"> </w:t>
      </w:r>
      <w:r w:rsidR="0069439F">
        <w:rPr>
          <w:b/>
          <w:sz w:val="22"/>
          <w:szCs w:val="22"/>
        </w:rPr>
        <w:t xml:space="preserve"> апреля</w:t>
      </w:r>
      <w:r w:rsidR="0069439F" w:rsidRPr="00F9038D">
        <w:rPr>
          <w:b/>
          <w:bCs/>
          <w:sz w:val="22"/>
          <w:szCs w:val="22"/>
        </w:rPr>
        <w:t xml:space="preserve"> 201</w:t>
      </w:r>
      <w:r w:rsidR="0069439F">
        <w:rPr>
          <w:b/>
          <w:bCs/>
          <w:sz w:val="22"/>
          <w:szCs w:val="22"/>
        </w:rPr>
        <w:t>7</w:t>
      </w:r>
      <w:r w:rsidR="0069439F" w:rsidRPr="00F9038D">
        <w:rPr>
          <w:b/>
          <w:bCs/>
          <w:sz w:val="22"/>
          <w:szCs w:val="22"/>
        </w:rPr>
        <w:t xml:space="preserve"> года</w:t>
      </w:r>
      <w:r w:rsidR="0069439F" w:rsidRPr="00F9038D">
        <w:rPr>
          <w:sz w:val="22"/>
          <w:szCs w:val="22"/>
        </w:rPr>
        <w:t xml:space="preserve"> </w:t>
      </w:r>
      <w:r w:rsidR="0069439F" w:rsidRPr="00D32AAC">
        <w:rPr>
          <w:sz w:val="22"/>
          <w:szCs w:val="22"/>
        </w:rPr>
        <w:t>эле</w:t>
      </w:r>
      <w:r w:rsidR="0069439F" w:rsidRPr="00D32AAC">
        <w:rPr>
          <w:sz w:val="22"/>
          <w:szCs w:val="22"/>
        </w:rPr>
        <w:t>к</w:t>
      </w:r>
      <w:r w:rsidR="0069439F" w:rsidRPr="00D32AAC">
        <w:rPr>
          <w:sz w:val="22"/>
          <w:szCs w:val="22"/>
        </w:rPr>
        <w:t>тронный аукцион по продаже прав на размещение</w:t>
      </w:r>
      <w:r w:rsidR="0069439F" w:rsidRPr="00F41252">
        <w:rPr>
          <w:sz w:val="22"/>
          <w:szCs w:val="22"/>
        </w:rPr>
        <w:t xml:space="preserve"> </w:t>
      </w:r>
      <w:r w:rsidR="0069439F">
        <w:rPr>
          <w:sz w:val="22"/>
          <w:szCs w:val="22"/>
        </w:rPr>
        <w:t>сроком на 5 месяцев (с 01.05.2017 по 30.09.2017)</w:t>
      </w:r>
      <w:r w:rsidR="0069439F" w:rsidRPr="00D32AAC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>сезо</w:t>
      </w:r>
      <w:r w:rsidR="00096BEF">
        <w:rPr>
          <w:sz w:val="22"/>
          <w:szCs w:val="22"/>
        </w:rPr>
        <w:t>н</w:t>
      </w:r>
      <w:r w:rsidR="00096BEF">
        <w:rPr>
          <w:sz w:val="22"/>
          <w:szCs w:val="22"/>
        </w:rPr>
        <w:t xml:space="preserve">ных </w:t>
      </w:r>
      <w:r w:rsidR="00BE5A46">
        <w:rPr>
          <w:sz w:val="22"/>
          <w:szCs w:val="22"/>
        </w:rPr>
        <w:t>торговых точек по реализации мороженого, сладостей</w:t>
      </w:r>
      <w:r w:rsidR="00BF264D">
        <w:rPr>
          <w:sz w:val="22"/>
          <w:szCs w:val="22"/>
        </w:rPr>
        <w:t>,</w:t>
      </w:r>
      <w:r w:rsidR="00881CBF">
        <w:rPr>
          <w:sz w:val="22"/>
          <w:szCs w:val="22"/>
        </w:rPr>
        <w:t xml:space="preserve"> </w:t>
      </w:r>
      <w:r w:rsidR="00BF264D">
        <w:rPr>
          <w:sz w:val="22"/>
          <w:szCs w:val="22"/>
        </w:rPr>
        <w:t xml:space="preserve">прохладительных напитков в таре </w:t>
      </w:r>
      <w:r w:rsidR="00A3596F">
        <w:rPr>
          <w:sz w:val="22"/>
          <w:szCs w:val="22"/>
        </w:rPr>
        <w:t>на террит</w:t>
      </w:r>
      <w:r w:rsidR="00A3596F">
        <w:rPr>
          <w:sz w:val="22"/>
          <w:szCs w:val="22"/>
        </w:rPr>
        <w:t>о</w:t>
      </w:r>
      <w:r w:rsidR="00A3596F">
        <w:rPr>
          <w:sz w:val="22"/>
          <w:szCs w:val="22"/>
        </w:rPr>
        <w:t xml:space="preserve">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  <w:bookmarkStart w:id="0" w:name="_GoBack"/>
      <w:bookmarkEnd w:id="0"/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B02B4F" w:rsidRPr="00CE25CD" w:rsidTr="00A1185C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B02B4F" w:rsidRPr="00CE25CD" w:rsidRDefault="00B02B4F" w:rsidP="00A1185C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B02B4F" w:rsidRPr="00CE25CD" w:rsidRDefault="00B02B4F" w:rsidP="00A1185C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02B4F" w:rsidRPr="00CE25CD" w:rsidRDefault="00B02B4F" w:rsidP="00A1185C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B02B4F" w:rsidRPr="00CE25CD" w:rsidRDefault="00B02B4F" w:rsidP="00A1185C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02B4F" w:rsidRPr="00CE25CD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B02B4F" w:rsidRPr="00CE25CD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B02B4F" w:rsidRPr="00CE25CD" w:rsidRDefault="00B02B4F" w:rsidP="00A1185C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02B4F" w:rsidRPr="00CE25CD" w:rsidRDefault="00B02B4F" w:rsidP="00A118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02B4F" w:rsidRPr="00CE25CD" w:rsidRDefault="00B02B4F" w:rsidP="00A1185C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B02B4F" w:rsidRPr="00CE25CD" w:rsidRDefault="00B02B4F" w:rsidP="00A1185C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02B4F" w:rsidRPr="00CE25CD" w:rsidRDefault="00B02B4F" w:rsidP="00A1185C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B02B4F" w:rsidRPr="00CE25CD" w:rsidRDefault="00B02B4F" w:rsidP="00A1185C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B02B4F" w:rsidRPr="00CE25CD" w:rsidRDefault="00B02B4F" w:rsidP="00A1185C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02B4F" w:rsidRPr="00CE25CD" w:rsidRDefault="00B02B4F" w:rsidP="00A1185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B02B4F" w:rsidRPr="00CE25CD" w:rsidRDefault="00B02B4F" w:rsidP="00A1185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B02B4F" w:rsidRPr="00CE25CD" w:rsidRDefault="00B02B4F" w:rsidP="00A1185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B02B4F" w:rsidRPr="00CE25CD" w:rsidRDefault="00B02B4F" w:rsidP="00A1185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B02B4F" w:rsidRPr="00CE25CD" w:rsidRDefault="00B02B4F" w:rsidP="00A1185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02B4F" w:rsidRPr="00CE25CD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B02B4F" w:rsidRPr="00CE25CD" w:rsidTr="00A1185C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B02B4F" w:rsidRPr="00CE25CD" w:rsidRDefault="00B02B4F" w:rsidP="00A11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B02B4F" w:rsidRPr="00CE25CD" w:rsidRDefault="00B02B4F" w:rsidP="00A1185C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2B4F" w:rsidRPr="00CE25CD" w:rsidRDefault="00B02B4F" w:rsidP="00A1185C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B02B4F" w:rsidRPr="00CE25CD" w:rsidRDefault="00B02B4F" w:rsidP="00A11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02B4F" w:rsidRPr="00CE25CD" w:rsidRDefault="00B02B4F" w:rsidP="00A11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02B4F" w:rsidRPr="00CE25CD" w:rsidRDefault="00B02B4F" w:rsidP="00A11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02B4F" w:rsidRPr="00CE25CD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02B4F" w:rsidRPr="00CE25CD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02B4F" w:rsidRPr="00CE25CD" w:rsidRDefault="00B02B4F" w:rsidP="00A1185C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B02B4F" w:rsidRPr="00CE25CD" w:rsidRDefault="00B02B4F" w:rsidP="00A1185C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B02B4F" w:rsidRPr="00CE25CD" w:rsidRDefault="00B02B4F" w:rsidP="00A1185C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B02B4F" w:rsidRPr="00CE25CD" w:rsidRDefault="00B02B4F" w:rsidP="00A1185C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2B4F" w:rsidRPr="00CE25CD" w:rsidRDefault="00B02B4F" w:rsidP="00A1185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B02B4F" w:rsidRPr="00CE25CD" w:rsidRDefault="00B02B4F" w:rsidP="00A1185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B02B4F" w:rsidRPr="00CE25CD" w:rsidRDefault="00B02B4F" w:rsidP="00A1185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B02B4F" w:rsidRPr="00CE25CD" w:rsidRDefault="00B02B4F" w:rsidP="00A1185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B02B4F" w:rsidRPr="00CE25CD" w:rsidRDefault="00B02B4F" w:rsidP="00A1185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B02B4F" w:rsidRPr="00CE25CD" w:rsidTr="00A1185C">
        <w:trPr>
          <w:trHeight w:val="109"/>
        </w:trPr>
        <w:tc>
          <w:tcPr>
            <w:tcW w:w="427" w:type="dxa"/>
            <w:shd w:val="clear" w:color="auto" w:fill="FFFFFF"/>
          </w:tcPr>
          <w:p w:rsidR="00B02B4F" w:rsidRPr="00CE25CD" w:rsidRDefault="00B02B4F" w:rsidP="00A1185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02B4F" w:rsidRPr="00CE25CD" w:rsidRDefault="00B02B4F" w:rsidP="00A1185C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02B4F" w:rsidRPr="00CE25CD" w:rsidRDefault="00B02B4F" w:rsidP="00A1185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B02B4F" w:rsidRPr="00CE25CD" w:rsidRDefault="00B02B4F" w:rsidP="00A1185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B02B4F" w:rsidRPr="00CE25CD" w:rsidRDefault="00B02B4F" w:rsidP="00A1185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02B4F" w:rsidRPr="00CE25CD" w:rsidRDefault="00B02B4F" w:rsidP="00A1185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B02B4F" w:rsidRPr="00CE25CD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02B4F" w:rsidRPr="00CE25CD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02B4F" w:rsidRPr="00CE25CD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B02B4F" w:rsidRPr="00CE25CD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B02B4F" w:rsidRPr="00CE25CD" w:rsidTr="00A1185C">
        <w:trPr>
          <w:trHeight w:val="360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МВ-П-1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 xml:space="preserve">Пересечение улиц </w:t>
            </w:r>
            <w:proofErr w:type="spellStart"/>
            <w:r w:rsidRPr="003B154B">
              <w:rPr>
                <w:b/>
                <w:bCs/>
                <w:sz w:val="16"/>
                <w:szCs w:val="16"/>
              </w:rPr>
              <w:t>Кул</w:t>
            </w:r>
            <w:proofErr w:type="spellEnd"/>
            <w:r w:rsidRPr="003B154B">
              <w:rPr>
                <w:b/>
                <w:bCs/>
                <w:sz w:val="16"/>
                <w:szCs w:val="16"/>
              </w:rPr>
              <w:t xml:space="preserve"> Гали и Комиссара </w:t>
            </w:r>
            <w:proofErr w:type="spellStart"/>
            <w:r w:rsidRPr="003B154B">
              <w:rPr>
                <w:b/>
                <w:bCs/>
                <w:sz w:val="16"/>
                <w:szCs w:val="16"/>
              </w:rPr>
              <w:t>Габ</w:t>
            </w:r>
            <w:r w:rsidRPr="003B154B">
              <w:rPr>
                <w:b/>
                <w:bCs/>
                <w:sz w:val="16"/>
                <w:szCs w:val="16"/>
              </w:rPr>
              <w:t>и</w:t>
            </w:r>
            <w:r w:rsidRPr="003B154B">
              <w:rPr>
                <w:b/>
                <w:bCs/>
                <w:sz w:val="16"/>
                <w:szCs w:val="16"/>
              </w:rPr>
              <w:t>шева</w:t>
            </w:r>
            <w:proofErr w:type="spellEnd"/>
            <w:r w:rsidRPr="003B154B">
              <w:rPr>
                <w:b/>
                <w:bCs/>
                <w:sz w:val="16"/>
                <w:szCs w:val="16"/>
              </w:rPr>
              <w:t xml:space="preserve"> (на стороне рынка «Олимп»)</w:t>
            </w:r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16:50:160824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9 664,42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483,22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02B4F" w:rsidRPr="00CE25CD" w:rsidTr="00A1185C">
        <w:trPr>
          <w:trHeight w:val="405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МВ-П-3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B154B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3B154B">
              <w:rPr>
                <w:b/>
                <w:bCs/>
                <w:sz w:val="16"/>
                <w:szCs w:val="16"/>
              </w:rPr>
              <w:t>, 121</w:t>
            </w:r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16:50:160509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10 143,16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507,16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02B4F" w:rsidRPr="00CE25CD" w:rsidTr="00A1185C">
        <w:trPr>
          <w:trHeight w:val="455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МВ-П-8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Елочный городок</w:t>
            </w:r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16:50:160301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10 266,66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513,33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02B4F" w:rsidRPr="00CE25CD" w:rsidTr="00A1185C">
        <w:trPr>
          <w:trHeight w:val="360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МВ-К-1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 xml:space="preserve">Территория вблизи озера </w:t>
            </w:r>
            <w:proofErr w:type="gramStart"/>
            <w:r w:rsidRPr="003B154B">
              <w:rPr>
                <w:b/>
                <w:bCs/>
                <w:sz w:val="16"/>
                <w:szCs w:val="16"/>
              </w:rPr>
              <w:t>Лебяжье</w:t>
            </w:r>
            <w:proofErr w:type="gramEnd"/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11 090,04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554,50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02B4F" w:rsidRPr="00CE25CD" w:rsidTr="00A1185C">
        <w:trPr>
          <w:trHeight w:val="360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МВ-К-3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Парк Петрова</w:t>
            </w:r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16:50:090441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11 090,04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554,50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02B4F" w:rsidRPr="00CE25CD" w:rsidTr="00A1185C">
        <w:trPr>
          <w:trHeight w:val="360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МВ-К-4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ДК Железнодорожников</w:t>
            </w:r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16:50:280838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9 170,03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458,50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02B4F" w:rsidRPr="00CE25CD" w:rsidTr="00A1185C">
        <w:trPr>
          <w:trHeight w:val="360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МВ-М-1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B154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3B154B">
              <w:rPr>
                <w:b/>
                <w:bCs/>
                <w:sz w:val="16"/>
                <w:szCs w:val="16"/>
              </w:rPr>
              <w:t>.Б</w:t>
            </w:r>
            <w:proofErr w:type="gramEnd"/>
            <w:r w:rsidRPr="003B154B">
              <w:rPr>
                <w:b/>
                <w:bCs/>
                <w:sz w:val="16"/>
                <w:szCs w:val="16"/>
              </w:rPr>
              <w:t>еломорская</w:t>
            </w:r>
            <w:proofErr w:type="spellEnd"/>
            <w:r w:rsidRPr="003B154B">
              <w:rPr>
                <w:b/>
                <w:bCs/>
                <w:sz w:val="16"/>
                <w:szCs w:val="16"/>
              </w:rPr>
              <w:t>, 79б</w:t>
            </w:r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16:50:310402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10 259,80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512,99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02B4F" w:rsidRPr="00CE25CD" w:rsidTr="00A1185C">
        <w:trPr>
          <w:trHeight w:val="360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МВ-С-1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B154B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3B154B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3B154B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3B154B">
              <w:rPr>
                <w:b/>
                <w:bCs/>
                <w:sz w:val="16"/>
                <w:szCs w:val="16"/>
              </w:rPr>
              <w:t>, 172</w:t>
            </w:r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16:50:150303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10 330,65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516,53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02B4F" w:rsidRPr="00CE25CD" w:rsidTr="00A1185C">
        <w:trPr>
          <w:trHeight w:val="360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МВ-С-2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B154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3B154B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3B154B">
              <w:rPr>
                <w:b/>
                <w:bCs/>
                <w:sz w:val="16"/>
                <w:szCs w:val="16"/>
              </w:rPr>
              <w:t>орожная</w:t>
            </w:r>
            <w:proofErr w:type="spellEnd"/>
            <w:r w:rsidRPr="003B154B">
              <w:rPr>
                <w:b/>
                <w:bCs/>
                <w:sz w:val="16"/>
                <w:szCs w:val="16"/>
              </w:rPr>
              <w:t xml:space="preserve"> (вблизи школы №124)</w:t>
            </w:r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16:50:250556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11 090,04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554,50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02B4F" w:rsidRPr="00CE25CD" w:rsidTr="00A1185C">
        <w:trPr>
          <w:trHeight w:val="360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МВ-С-3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B154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3B154B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3B154B">
              <w:rPr>
                <w:b/>
                <w:bCs/>
                <w:sz w:val="16"/>
                <w:szCs w:val="16"/>
              </w:rPr>
              <w:t>арковая</w:t>
            </w:r>
            <w:proofErr w:type="spellEnd"/>
            <w:r w:rsidRPr="003B154B">
              <w:rPr>
                <w:b/>
                <w:bCs/>
                <w:sz w:val="16"/>
                <w:szCs w:val="16"/>
              </w:rPr>
              <w:t>, 27а</w:t>
            </w:r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16:50:250221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9 822,62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491,13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02B4F" w:rsidRPr="00CE25CD" w:rsidTr="00A1185C">
        <w:trPr>
          <w:trHeight w:val="360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МВ-С-4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Ул.5-я Станционная</w:t>
            </w:r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16:50:240101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11 090,04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554,50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02B4F" w:rsidRPr="00CE25CD" w:rsidTr="00A1185C">
        <w:trPr>
          <w:trHeight w:val="360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МВ-С-5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B154B">
              <w:rPr>
                <w:b/>
                <w:bCs/>
                <w:sz w:val="16"/>
                <w:szCs w:val="16"/>
              </w:rPr>
              <w:t>Ул.Х.Бигичева</w:t>
            </w:r>
            <w:proofErr w:type="spellEnd"/>
            <w:r w:rsidRPr="003B154B">
              <w:rPr>
                <w:b/>
                <w:bCs/>
                <w:sz w:val="16"/>
                <w:szCs w:val="16"/>
              </w:rPr>
              <w:t>, 16а</w:t>
            </w:r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16:50:150304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10 127,49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506,37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02B4F" w:rsidRPr="00CE25CD" w:rsidTr="00A1185C">
        <w:trPr>
          <w:trHeight w:val="360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МВ-С-6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B154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3B154B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3B154B">
              <w:rPr>
                <w:b/>
                <w:bCs/>
                <w:sz w:val="16"/>
                <w:szCs w:val="16"/>
              </w:rPr>
              <w:t>арбышева</w:t>
            </w:r>
            <w:proofErr w:type="spellEnd"/>
            <w:r w:rsidRPr="003B154B">
              <w:rPr>
                <w:b/>
                <w:bCs/>
                <w:sz w:val="16"/>
                <w:szCs w:val="16"/>
              </w:rPr>
              <w:t>, 17</w:t>
            </w:r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16:50:060509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10 368,75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518,44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02B4F" w:rsidRPr="00CE25CD" w:rsidTr="00A1185C">
        <w:trPr>
          <w:trHeight w:val="360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МВ-С-7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B154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3B154B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3B154B">
              <w:rPr>
                <w:b/>
                <w:bCs/>
                <w:sz w:val="16"/>
                <w:szCs w:val="16"/>
              </w:rPr>
              <w:t>ионерская</w:t>
            </w:r>
            <w:proofErr w:type="spellEnd"/>
            <w:r w:rsidRPr="003B154B">
              <w:rPr>
                <w:b/>
                <w:bCs/>
                <w:sz w:val="16"/>
                <w:szCs w:val="16"/>
              </w:rPr>
              <w:t>, 10 (в центре торговых рядов «Анчар»)</w:t>
            </w:r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16:50:050124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10 592,18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529,61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02B4F" w:rsidRPr="00CE25CD" w:rsidTr="00A1185C">
        <w:trPr>
          <w:trHeight w:val="360"/>
        </w:trPr>
        <w:tc>
          <w:tcPr>
            <w:tcW w:w="433" w:type="dxa"/>
            <w:gridSpan w:val="2"/>
          </w:tcPr>
          <w:p w:rsidR="00B02B4F" w:rsidRPr="00ED2FC9" w:rsidRDefault="00B02B4F" w:rsidP="00A1185C">
            <w:pPr>
              <w:jc w:val="center"/>
              <w:rPr>
                <w:sz w:val="16"/>
                <w:szCs w:val="16"/>
              </w:rPr>
            </w:pPr>
            <w:r w:rsidRPr="00ED2FC9"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B02B4F" w:rsidRPr="003B154B" w:rsidRDefault="00B02B4F" w:rsidP="00A1185C">
            <w:pPr>
              <w:jc w:val="both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МВ-С-9</w:t>
            </w:r>
          </w:p>
        </w:tc>
        <w:tc>
          <w:tcPr>
            <w:tcW w:w="2126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B154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3B154B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3B154B">
              <w:rPr>
                <w:b/>
                <w:bCs/>
                <w:sz w:val="16"/>
                <w:szCs w:val="16"/>
              </w:rPr>
              <w:t>вардейская</w:t>
            </w:r>
            <w:proofErr w:type="spellEnd"/>
            <w:r w:rsidRPr="003B154B">
              <w:rPr>
                <w:b/>
                <w:bCs/>
                <w:sz w:val="16"/>
                <w:szCs w:val="16"/>
              </w:rPr>
              <w:t>, 40</w:t>
            </w:r>
          </w:p>
        </w:tc>
        <w:tc>
          <w:tcPr>
            <w:tcW w:w="426" w:type="dxa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2B4F" w:rsidRPr="003B154B" w:rsidRDefault="00B02B4F" w:rsidP="00A1185C">
            <w:pPr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16:50:060628</w:t>
            </w:r>
          </w:p>
        </w:tc>
        <w:tc>
          <w:tcPr>
            <w:tcW w:w="1134" w:type="dxa"/>
          </w:tcPr>
          <w:p w:rsidR="00B02B4F" w:rsidRPr="00B45980" w:rsidRDefault="00B02B4F" w:rsidP="00A1185C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B154B">
              <w:rPr>
                <w:b/>
                <w:bCs/>
                <w:sz w:val="16"/>
                <w:szCs w:val="16"/>
              </w:rPr>
              <w:t>10 590,52</w:t>
            </w:r>
          </w:p>
        </w:tc>
        <w:tc>
          <w:tcPr>
            <w:tcW w:w="992" w:type="dxa"/>
            <w:shd w:val="clear" w:color="auto" w:fill="auto"/>
          </w:tcPr>
          <w:p w:rsidR="00B02B4F" w:rsidRPr="003B154B" w:rsidRDefault="00B02B4F" w:rsidP="00A1185C">
            <w:pPr>
              <w:jc w:val="center"/>
              <w:rPr>
                <w:sz w:val="16"/>
                <w:szCs w:val="16"/>
              </w:rPr>
            </w:pPr>
            <w:r w:rsidRPr="003B154B">
              <w:rPr>
                <w:sz w:val="16"/>
                <w:szCs w:val="16"/>
              </w:rPr>
              <w:t>529,53</w:t>
            </w:r>
          </w:p>
        </w:tc>
        <w:tc>
          <w:tcPr>
            <w:tcW w:w="1134" w:type="dxa"/>
            <w:shd w:val="clear" w:color="auto" w:fill="auto"/>
          </w:tcPr>
          <w:p w:rsidR="00B02B4F" w:rsidRPr="00B45980" w:rsidRDefault="00B02B4F" w:rsidP="00A1185C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02B4F" w:rsidRPr="00B45980" w:rsidRDefault="00B02B4F" w:rsidP="00A1185C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555BF1" w:rsidRDefault="00555BF1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 xml:space="preserve">Сезонный нестационарный торговый объект - торговый объект, не относящийся к объектам капитального строительства и не </w:t>
      </w:r>
      <w:proofErr w:type="gramStart"/>
      <w:r w:rsidRPr="0055462E">
        <w:rPr>
          <w:sz w:val="18"/>
          <w:szCs w:val="18"/>
        </w:rPr>
        <w:t xml:space="preserve">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</w:t>
      </w:r>
      <w:r w:rsidRPr="0055462E">
        <w:rPr>
          <w:sz w:val="18"/>
          <w:szCs w:val="18"/>
        </w:rPr>
        <w:lastRenderedPageBreak/>
        <w:t>бахчевые разв</w:t>
      </w:r>
      <w:r w:rsidR="00D42112">
        <w:rPr>
          <w:sz w:val="18"/>
          <w:szCs w:val="18"/>
        </w:rPr>
        <w:t>алы, елочные базары и так далее).</w:t>
      </w:r>
      <w:proofErr w:type="gramEnd"/>
    </w:p>
    <w:p w:rsidR="00D42112" w:rsidRDefault="007B42B7" w:rsidP="00D42112">
      <w:pPr>
        <w:ind w:firstLine="284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Сезонная т</w:t>
      </w:r>
      <w:r w:rsidRPr="00CB2EAC">
        <w:rPr>
          <w:sz w:val="18"/>
          <w:szCs w:val="18"/>
        </w:rPr>
        <w:t>орговая точка по реализации мороженого</w:t>
      </w:r>
      <w:r>
        <w:rPr>
          <w:sz w:val="18"/>
          <w:szCs w:val="18"/>
        </w:rPr>
        <w:t>, сладостей</w:t>
      </w:r>
      <w:r w:rsidR="00D42112">
        <w:rPr>
          <w:sz w:val="18"/>
          <w:szCs w:val="18"/>
        </w:rPr>
        <w:t>,</w:t>
      </w:r>
      <w:r w:rsidR="00D42112" w:rsidRPr="00CB2EAC">
        <w:rPr>
          <w:sz w:val="18"/>
          <w:szCs w:val="18"/>
        </w:rPr>
        <w:t xml:space="preserve"> прохладительных напитков</w:t>
      </w:r>
      <w:r w:rsidR="00D42112">
        <w:rPr>
          <w:sz w:val="18"/>
          <w:szCs w:val="18"/>
        </w:rPr>
        <w:t xml:space="preserve"> в таре</w:t>
      </w:r>
      <w:r w:rsidRPr="00CB2EAC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это площадка, на которой установлено специальное оборудование (холодильники под мороженое</w:t>
      </w:r>
      <w:r w:rsidR="00D42112">
        <w:rPr>
          <w:sz w:val="18"/>
          <w:szCs w:val="18"/>
        </w:rPr>
        <w:t>,</w:t>
      </w:r>
      <w:r>
        <w:rPr>
          <w:sz w:val="18"/>
          <w:szCs w:val="18"/>
        </w:rPr>
        <w:t xml:space="preserve"> холодильники в виде витрины (со стеклянной крышкой либо дверцей) для хранения напитков в таре (полиэтилен, либо жестяная банка).</w:t>
      </w:r>
      <w:proofErr w:type="gramEnd"/>
      <w:r>
        <w:rPr>
          <w:sz w:val="18"/>
          <w:szCs w:val="18"/>
        </w:rPr>
        <w:t xml:space="preserve"> Запрещается реализация напитков в стеклянной таре. Запрещается реализация кваса с квасных бочек (</w:t>
      </w:r>
      <w:proofErr w:type="spellStart"/>
      <w:r>
        <w:rPr>
          <w:sz w:val="18"/>
          <w:szCs w:val="18"/>
        </w:rPr>
        <w:t>кеги</w:t>
      </w:r>
      <w:proofErr w:type="spellEnd"/>
      <w:r>
        <w:rPr>
          <w:sz w:val="18"/>
          <w:szCs w:val="18"/>
        </w:rPr>
        <w:t>).</w:t>
      </w:r>
      <w:r w:rsidR="00D42112">
        <w:rPr>
          <w:sz w:val="18"/>
          <w:szCs w:val="18"/>
        </w:rPr>
        <w:t xml:space="preserve"> На одной торговой точке разрешена установка не более трех холодил</w:t>
      </w:r>
      <w:r w:rsidR="00D42112">
        <w:rPr>
          <w:sz w:val="18"/>
          <w:szCs w:val="18"/>
        </w:rPr>
        <w:t>ь</w:t>
      </w:r>
      <w:r w:rsidR="00D42112">
        <w:rPr>
          <w:sz w:val="18"/>
          <w:szCs w:val="18"/>
        </w:rPr>
        <w:t>ников-витрин.</w:t>
      </w:r>
    </w:p>
    <w:p w:rsidR="008C39B5" w:rsidRPr="00C50274" w:rsidRDefault="008C39B5" w:rsidP="008C39B5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7B42B7" w:rsidRDefault="007B42B7" w:rsidP="007B42B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торговом оборудовании запрещается размещать любого вида рекламу, за исключением размещения видов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азани</w:t>
      </w:r>
      <w:proofErr w:type="spellEnd"/>
      <w:r>
        <w:rPr>
          <w:sz w:val="18"/>
          <w:szCs w:val="18"/>
        </w:rPr>
        <w:t xml:space="preserve"> с кра</w:t>
      </w:r>
      <w:r>
        <w:rPr>
          <w:sz w:val="18"/>
          <w:szCs w:val="18"/>
        </w:rPr>
        <w:t>т</w:t>
      </w:r>
      <w:r>
        <w:rPr>
          <w:sz w:val="18"/>
          <w:szCs w:val="18"/>
        </w:rPr>
        <w:t>кой описательной частью (историческая справка). Размещение торговой марки (бренда) помимо навеса (маркиз), разрешается на площади, не превышающей 10% от общей площади поверхности оборудования, предусмотренного для размещения информации.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>те</w:t>
      </w:r>
      <w:r w:rsidRPr="0055462E">
        <w:rPr>
          <w:sz w:val="18"/>
          <w:szCs w:val="18"/>
        </w:rPr>
        <w:t>р</w:t>
      </w:r>
      <w:r w:rsidRPr="0055462E">
        <w:rPr>
          <w:sz w:val="18"/>
          <w:szCs w:val="18"/>
        </w:rPr>
        <w:t xml:space="preserve">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 xml:space="preserve">утверждении схем размещения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мороженого, прохладительных напитков, сладостей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</w:t>
      </w:r>
      <w:r w:rsidR="00220ECD">
        <w:rPr>
          <w:sz w:val="18"/>
          <w:szCs w:val="18"/>
        </w:rPr>
        <w:t>а</w:t>
      </w:r>
      <w:r w:rsidR="00220ECD">
        <w:rPr>
          <w:sz w:val="18"/>
          <w:szCs w:val="18"/>
        </w:rPr>
        <w:t>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220ECD" w:rsidRPr="00CB2EAC">
        <w:rPr>
          <w:sz w:val="18"/>
          <w:szCs w:val="18"/>
        </w:rPr>
        <w:t>мор</w:t>
      </w:r>
      <w:r w:rsidR="00220ECD" w:rsidRPr="00CB2EAC">
        <w:rPr>
          <w:sz w:val="18"/>
          <w:szCs w:val="18"/>
        </w:rPr>
        <w:t>о</w:t>
      </w:r>
      <w:r w:rsidR="00220ECD" w:rsidRPr="00CB2EAC">
        <w:rPr>
          <w:sz w:val="18"/>
          <w:szCs w:val="18"/>
        </w:rPr>
        <w:t>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685B19">
        <w:rPr>
          <w:b/>
          <w:sz w:val="18"/>
          <w:szCs w:val="18"/>
        </w:rPr>
        <w:t>41</w:t>
      </w:r>
      <w:r w:rsidR="00AA7044" w:rsidRPr="00AA7044">
        <w:rPr>
          <w:b/>
          <w:sz w:val="18"/>
          <w:szCs w:val="18"/>
        </w:rPr>
        <w:t>9</w:t>
      </w:r>
      <w:r w:rsidR="0015290E">
        <w:rPr>
          <w:b/>
          <w:sz w:val="18"/>
          <w:szCs w:val="18"/>
        </w:rPr>
        <w:t>0000</w:t>
      </w:r>
      <w:r w:rsidR="00685B19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lastRenderedPageBreak/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685B19">
        <w:rPr>
          <w:sz w:val="18"/>
          <w:szCs w:val="18"/>
        </w:rPr>
        <w:t>;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AA7044" w:rsidRPr="00AA7044">
        <w:rPr>
          <w:b/>
          <w:spacing w:val="4"/>
          <w:sz w:val="18"/>
          <w:szCs w:val="18"/>
        </w:rPr>
        <w:t>03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AA7044" w:rsidRPr="00AA7044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AA7044" w:rsidRPr="00AA7044">
        <w:rPr>
          <w:b/>
          <w:spacing w:val="4"/>
          <w:sz w:val="18"/>
          <w:szCs w:val="18"/>
        </w:rPr>
        <w:t>14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685B19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685B19">
        <w:rPr>
          <w:b/>
          <w:spacing w:val="4"/>
          <w:sz w:val="18"/>
          <w:szCs w:val="18"/>
        </w:rPr>
        <w:t>1</w:t>
      </w:r>
      <w:r w:rsidR="00AA7044" w:rsidRPr="00AA7044">
        <w:rPr>
          <w:b/>
          <w:spacing w:val="4"/>
          <w:sz w:val="18"/>
          <w:szCs w:val="18"/>
        </w:rPr>
        <w:t>9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685B19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AA7044" w:rsidRPr="00AA7044">
        <w:rPr>
          <w:b/>
          <w:spacing w:val="4"/>
          <w:sz w:val="18"/>
          <w:szCs w:val="18"/>
        </w:rPr>
        <w:t>2</w:t>
      </w:r>
      <w:r w:rsidR="007547C2" w:rsidRPr="007547C2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685B19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lastRenderedPageBreak/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мороженого, прохладительных напитков, сладостей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 xml:space="preserve">заявителям со дня размещения на электронной площадке протокола рассмотрения первых частей заявок в случае признания </w:t>
      </w:r>
      <w:r w:rsidRPr="00C174DD">
        <w:rPr>
          <w:sz w:val="18"/>
          <w:szCs w:val="18"/>
        </w:rPr>
        <w:lastRenderedPageBreak/>
        <w:t>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39F" w:rsidRDefault="0069439F">
      <w:r>
        <w:separator/>
      </w:r>
    </w:p>
  </w:endnote>
  <w:endnote w:type="continuationSeparator" w:id="0">
    <w:p w:rsidR="0069439F" w:rsidRDefault="0069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39F" w:rsidRDefault="0069439F">
      <w:r>
        <w:separator/>
      </w:r>
    </w:p>
  </w:footnote>
  <w:footnote w:type="continuationSeparator" w:id="0">
    <w:p w:rsidR="0069439F" w:rsidRDefault="00694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9F" w:rsidRDefault="0069439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439F" w:rsidRDefault="0069439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9F" w:rsidRDefault="0069439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2B4F">
      <w:rPr>
        <w:rStyle w:val="a9"/>
        <w:noProof/>
      </w:rPr>
      <w:t>6</w:t>
    </w:r>
    <w:r>
      <w:rPr>
        <w:rStyle w:val="a9"/>
      </w:rPr>
      <w:fldChar w:fldCharType="end"/>
    </w:r>
  </w:p>
  <w:p w:rsidR="0069439F" w:rsidRDefault="006943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1939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55BF1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5B19"/>
    <w:rsid w:val="00690702"/>
    <w:rsid w:val="00691083"/>
    <w:rsid w:val="006924DD"/>
    <w:rsid w:val="00693DAF"/>
    <w:rsid w:val="0069439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A7044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2B4F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3E51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14E6C-D791-46EB-BF35-A8C5E0B5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4966</Words>
  <Characters>28310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33210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9</cp:revision>
  <cp:lastPrinted>2015-12-30T08:21:00Z</cp:lastPrinted>
  <dcterms:created xsi:type="dcterms:W3CDTF">2017-02-28T14:54:00Z</dcterms:created>
  <dcterms:modified xsi:type="dcterms:W3CDTF">2017-03-31T11:21:00Z</dcterms:modified>
</cp:coreProperties>
</file>