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7F76BF">
        <w:rPr>
          <w:sz w:val="22"/>
          <w:szCs w:val="22"/>
        </w:rPr>
        <w:t>1</w:t>
      </w:r>
      <w:r w:rsidR="003A0546" w:rsidRPr="003A0546">
        <w:rPr>
          <w:sz w:val="22"/>
          <w:szCs w:val="22"/>
        </w:rPr>
        <w:t>5</w:t>
      </w:r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3A0546" w:rsidRPr="003A0546">
        <w:rPr>
          <w:sz w:val="22"/>
          <w:szCs w:val="22"/>
        </w:rPr>
        <w:t>4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0</w:t>
      </w:r>
      <w:r w:rsidR="001D5964">
        <w:rPr>
          <w:b/>
          <w:sz w:val="22"/>
          <w:szCs w:val="22"/>
        </w:rPr>
        <w:t>9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 xml:space="preserve">сроком на </w:t>
      </w:r>
      <w:r w:rsidR="00D576F0">
        <w:rPr>
          <w:sz w:val="22"/>
          <w:szCs w:val="22"/>
        </w:rPr>
        <w:t>7</w:t>
      </w:r>
      <w:r w:rsidR="00A6783B">
        <w:rPr>
          <w:sz w:val="22"/>
          <w:szCs w:val="22"/>
        </w:rPr>
        <w:t xml:space="preserve"> месяцев</w:t>
      </w:r>
      <w:r w:rsidR="00B62336">
        <w:rPr>
          <w:sz w:val="22"/>
          <w:szCs w:val="22"/>
        </w:rPr>
        <w:t xml:space="preserve"> (в течении сезона)</w:t>
      </w:r>
      <w:r w:rsidR="00A6783B">
        <w:rPr>
          <w:sz w:val="22"/>
          <w:szCs w:val="22"/>
        </w:rPr>
        <w:t xml:space="preserve"> </w:t>
      </w:r>
      <w:r w:rsidR="00D576F0" w:rsidRPr="00D576F0">
        <w:rPr>
          <w:bCs/>
          <w:color w:val="000000"/>
          <w:spacing w:val="5"/>
          <w:sz w:val="24"/>
          <w:szCs w:val="24"/>
        </w:rPr>
        <w:t>аппаратов самоо</w:t>
      </w:r>
      <w:r w:rsidR="00D576F0" w:rsidRPr="00D576F0">
        <w:rPr>
          <w:bCs/>
          <w:color w:val="000000"/>
          <w:spacing w:val="5"/>
          <w:sz w:val="24"/>
          <w:szCs w:val="24"/>
        </w:rPr>
        <w:t>б</w:t>
      </w:r>
      <w:r w:rsidR="00D576F0" w:rsidRPr="00D576F0">
        <w:rPr>
          <w:bCs/>
          <w:color w:val="000000"/>
          <w:spacing w:val="5"/>
          <w:sz w:val="24"/>
          <w:szCs w:val="24"/>
        </w:rPr>
        <w:t>служивания (вендинги)</w:t>
      </w:r>
      <w:r w:rsidR="00D576F0">
        <w:rPr>
          <w:bCs/>
          <w:color w:val="000000"/>
          <w:spacing w:val="5"/>
          <w:sz w:val="28"/>
          <w:szCs w:val="28"/>
        </w:rPr>
        <w:t xml:space="preserve"> </w:t>
      </w:r>
      <w:r w:rsidR="00A3596F">
        <w:rPr>
          <w:sz w:val="22"/>
          <w:szCs w:val="22"/>
        </w:rPr>
        <w:t>на территории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567"/>
        <w:gridCol w:w="1134"/>
        <w:gridCol w:w="993"/>
        <w:gridCol w:w="992"/>
        <w:gridCol w:w="992"/>
        <w:gridCol w:w="1134"/>
        <w:gridCol w:w="992"/>
      </w:tblGrid>
      <w:tr w:rsidR="00793E38" w:rsidRPr="00F76846" w:rsidTr="00220ECD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93E38" w:rsidRPr="00F76846" w:rsidRDefault="00793E38" w:rsidP="00220EC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Реестр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793E38" w:rsidRPr="00F76846" w:rsidRDefault="00793E38" w:rsidP="00220EC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Пл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>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793E38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93E38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Начальная (минимал</w:t>
            </w:r>
            <w:r w:rsidRPr="00F76846">
              <w:rPr>
                <w:b/>
                <w:bCs/>
                <w:sz w:val="16"/>
                <w:szCs w:val="16"/>
              </w:rPr>
              <w:t>ь</w:t>
            </w:r>
            <w:r w:rsidRPr="00F76846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стоимость права</w:t>
            </w:r>
            <w:r w:rsidR="009D0961">
              <w:rPr>
                <w:b/>
                <w:bCs/>
                <w:sz w:val="16"/>
                <w:szCs w:val="16"/>
              </w:rPr>
              <w:t xml:space="preserve"> ра</w:t>
            </w:r>
            <w:r w:rsidR="009D0961">
              <w:rPr>
                <w:b/>
                <w:bCs/>
                <w:sz w:val="16"/>
                <w:szCs w:val="16"/>
              </w:rPr>
              <w:t>з</w:t>
            </w:r>
            <w:r w:rsidR="009D0961">
              <w:rPr>
                <w:b/>
                <w:bCs/>
                <w:sz w:val="16"/>
                <w:szCs w:val="16"/>
              </w:rPr>
              <w:t>мещения на 1 период (сезон)</w:t>
            </w:r>
            <w:r w:rsidRPr="00F76846">
              <w:rPr>
                <w:b/>
                <w:bCs/>
                <w:sz w:val="16"/>
                <w:szCs w:val="16"/>
              </w:rPr>
              <w:t>,</w:t>
            </w:r>
          </w:p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Шаг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электронн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>го аукциона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(5% от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F76846">
              <w:rPr>
                <w:b/>
                <w:bCs/>
                <w:sz w:val="16"/>
                <w:szCs w:val="16"/>
              </w:rPr>
              <w:t>е</w:t>
            </w:r>
            <w:r w:rsidRPr="00F76846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F76846">
              <w:rPr>
                <w:b/>
                <w:bCs/>
                <w:sz w:val="16"/>
                <w:szCs w:val="16"/>
              </w:rPr>
              <w:t>в</w:t>
            </w:r>
            <w:r w:rsidRPr="00F76846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793E38" w:rsidRPr="00F76846" w:rsidTr="00220ECD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в т.ч.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обеспечение заявки (</w:t>
            </w:r>
            <w:r w:rsidR="007F76BF">
              <w:rPr>
                <w:b/>
                <w:bCs/>
                <w:sz w:val="16"/>
                <w:szCs w:val="16"/>
              </w:rPr>
              <w:t>10</w:t>
            </w:r>
            <w:r w:rsidRPr="00F76846">
              <w:rPr>
                <w:b/>
                <w:bCs/>
                <w:sz w:val="16"/>
                <w:szCs w:val="16"/>
              </w:rPr>
              <w:t>0%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от начальной стоимости)</w:t>
            </w:r>
            <w:r w:rsidR="007F76BF">
              <w:rPr>
                <w:b/>
                <w:bCs/>
                <w:sz w:val="16"/>
                <w:szCs w:val="16"/>
              </w:rPr>
              <w:t>, но не менее 50000</w:t>
            </w:r>
            <w:r w:rsidRPr="00F76846">
              <w:rPr>
                <w:b/>
                <w:bCs/>
                <w:sz w:val="16"/>
                <w:szCs w:val="16"/>
              </w:rPr>
              <w:t>,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в т.ч.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плата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за участие в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793E38" w:rsidRPr="000967DE" w:rsidTr="00220ECD">
        <w:trPr>
          <w:trHeight w:val="109"/>
        </w:trPr>
        <w:tc>
          <w:tcPr>
            <w:tcW w:w="427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531F77" w:rsidRPr="00A63A38" w:rsidTr="00220ECD">
        <w:trPr>
          <w:trHeight w:val="360"/>
        </w:trPr>
        <w:tc>
          <w:tcPr>
            <w:tcW w:w="433" w:type="dxa"/>
            <w:gridSpan w:val="2"/>
          </w:tcPr>
          <w:p w:rsidR="00531F77" w:rsidRDefault="00531F77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АС-А-1</w:t>
            </w:r>
          </w:p>
        </w:tc>
        <w:tc>
          <w:tcPr>
            <w:tcW w:w="2126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Парк Крылья Советов</w:t>
            </w:r>
          </w:p>
        </w:tc>
        <w:tc>
          <w:tcPr>
            <w:tcW w:w="567" w:type="dxa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16:50:220101</w:t>
            </w:r>
          </w:p>
        </w:tc>
        <w:tc>
          <w:tcPr>
            <w:tcW w:w="993" w:type="dxa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11 133,08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556,65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2 000,00</w:t>
            </w:r>
          </w:p>
        </w:tc>
      </w:tr>
      <w:tr w:rsidR="00531F77" w:rsidRPr="00A63A38" w:rsidTr="00220ECD">
        <w:trPr>
          <w:trHeight w:val="360"/>
        </w:trPr>
        <w:tc>
          <w:tcPr>
            <w:tcW w:w="433" w:type="dxa"/>
            <w:gridSpan w:val="2"/>
          </w:tcPr>
          <w:p w:rsidR="00531F77" w:rsidRDefault="00531F77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АС-А-2</w:t>
            </w:r>
          </w:p>
        </w:tc>
        <w:tc>
          <w:tcPr>
            <w:tcW w:w="2126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Парк Крылья Советов</w:t>
            </w:r>
          </w:p>
        </w:tc>
        <w:tc>
          <w:tcPr>
            <w:tcW w:w="567" w:type="dxa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16:50:220101</w:t>
            </w:r>
          </w:p>
        </w:tc>
        <w:tc>
          <w:tcPr>
            <w:tcW w:w="993" w:type="dxa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11 133,08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556,65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2 000,00</w:t>
            </w:r>
          </w:p>
        </w:tc>
      </w:tr>
      <w:tr w:rsidR="00531F77" w:rsidRPr="00A63A38" w:rsidTr="00220ECD">
        <w:trPr>
          <w:trHeight w:val="360"/>
        </w:trPr>
        <w:tc>
          <w:tcPr>
            <w:tcW w:w="433" w:type="dxa"/>
            <w:gridSpan w:val="2"/>
          </w:tcPr>
          <w:p w:rsidR="00531F77" w:rsidRDefault="00531F77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АС-А-3</w:t>
            </w:r>
          </w:p>
        </w:tc>
        <w:tc>
          <w:tcPr>
            <w:tcW w:w="2126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Парк Крылья Советов</w:t>
            </w:r>
          </w:p>
        </w:tc>
        <w:tc>
          <w:tcPr>
            <w:tcW w:w="567" w:type="dxa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16:50:220101</w:t>
            </w:r>
          </w:p>
        </w:tc>
        <w:tc>
          <w:tcPr>
            <w:tcW w:w="993" w:type="dxa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11 133,08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556,65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2 000,00</w:t>
            </w:r>
          </w:p>
        </w:tc>
      </w:tr>
      <w:tr w:rsidR="00531F77" w:rsidRPr="00A63A38" w:rsidTr="00220ECD">
        <w:trPr>
          <w:trHeight w:val="360"/>
        </w:trPr>
        <w:tc>
          <w:tcPr>
            <w:tcW w:w="433" w:type="dxa"/>
            <w:gridSpan w:val="2"/>
          </w:tcPr>
          <w:p w:rsidR="00531F77" w:rsidRDefault="00531F77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АС-НС-1</w:t>
            </w:r>
          </w:p>
        </w:tc>
        <w:tc>
          <w:tcPr>
            <w:tcW w:w="2126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Парк Победы</w:t>
            </w:r>
          </w:p>
        </w:tc>
        <w:tc>
          <w:tcPr>
            <w:tcW w:w="567" w:type="dxa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16:50:110406</w:t>
            </w:r>
          </w:p>
        </w:tc>
        <w:tc>
          <w:tcPr>
            <w:tcW w:w="993" w:type="dxa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12 081,80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604,09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2 000,00</w:t>
            </w:r>
          </w:p>
        </w:tc>
      </w:tr>
      <w:tr w:rsidR="00531F77" w:rsidRPr="00A63A38" w:rsidTr="00220ECD">
        <w:trPr>
          <w:trHeight w:val="360"/>
        </w:trPr>
        <w:tc>
          <w:tcPr>
            <w:tcW w:w="433" w:type="dxa"/>
            <w:gridSpan w:val="2"/>
          </w:tcPr>
          <w:p w:rsidR="00531F77" w:rsidRDefault="00531F77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АС-НС-2</w:t>
            </w:r>
          </w:p>
        </w:tc>
        <w:tc>
          <w:tcPr>
            <w:tcW w:w="2126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Парк Победы</w:t>
            </w:r>
          </w:p>
        </w:tc>
        <w:tc>
          <w:tcPr>
            <w:tcW w:w="567" w:type="dxa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16:50:110406</w:t>
            </w:r>
          </w:p>
        </w:tc>
        <w:tc>
          <w:tcPr>
            <w:tcW w:w="993" w:type="dxa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12 081,80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604,09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2 000,00</w:t>
            </w:r>
          </w:p>
        </w:tc>
      </w:tr>
      <w:tr w:rsidR="00531F77" w:rsidRPr="00A63A38" w:rsidTr="00220ECD">
        <w:trPr>
          <w:trHeight w:val="360"/>
        </w:trPr>
        <w:tc>
          <w:tcPr>
            <w:tcW w:w="433" w:type="dxa"/>
            <w:gridSpan w:val="2"/>
          </w:tcPr>
          <w:p w:rsidR="00531F77" w:rsidRDefault="00531F77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АС-НС-3</w:t>
            </w:r>
          </w:p>
        </w:tc>
        <w:tc>
          <w:tcPr>
            <w:tcW w:w="2126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Парк Победы</w:t>
            </w:r>
          </w:p>
        </w:tc>
        <w:tc>
          <w:tcPr>
            <w:tcW w:w="567" w:type="dxa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16:50:110406</w:t>
            </w:r>
          </w:p>
        </w:tc>
        <w:tc>
          <w:tcPr>
            <w:tcW w:w="993" w:type="dxa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12 081,80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604,09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2 000,00</w:t>
            </w:r>
          </w:p>
        </w:tc>
      </w:tr>
      <w:tr w:rsidR="00531F77" w:rsidRPr="00A63A38" w:rsidTr="00220ECD">
        <w:trPr>
          <w:trHeight w:val="360"/>
        </w:trPr>
        <w:tc>
          <w:tcPr>
            <w:tcW w:w="433" w:type="dxa"/>
            <w:gridSpan w:val="2"/>
          </w:tcPr>
          <w:p w:rsidR="00531F77" w:rsidRDefault="00531F77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АС-В-1</w:t>
            </w:r>
          </w:p>
        </w:tc>
        <w:tc>
          <w:tcPr>
            <w:tcW w:w="2126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Между домами №11 и 13 по ул.Баумана</w:t>
            </w:r>
          </w:p>
        </w:tc>
        <w:tc>
          <w:tcPr>
            <w:tcW w:w="567" w:type="dxa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16:50:010209</w:t>
            </w:r>
          </w:p>
        </w:tc>
        <w:tc>
          <w:tcPr>
            <w:tcW w:w="993" w:type="dxa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20 152,00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1 007,60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2 000,00</w:t>
            </w:r>
          </w:p>
        </w:tc>
      </w:tr>
      <w:tr w:rsidR="00531F77" w:rsidRPr="00A63A38" w:rsidTr="00220ECD">
        <w:trPr>
          <w:trHeight w:val="360"/>
        </w:trPr>
        <w:tc>
          <w:tcPr>
            <w:tcW w:w="433" w:type="dxa"/>
            <w:gridSpan w:val="2"/>
          </w:tcPr>
          <w:p w:rsidR="00531F77" w:rsidRDefault="00531F77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АС-В-2</w:t>
            </w:r>
          </w:p>
        </w:tc>
        <w:tc>
          <w:tcPr>
            <w:tcW w:w="2126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Между домами №10 по ул.К.Наджми и №54 по ул.Баумана</w:t>
            </w:r>
          </w:p>
        </w:tc>
        <w:tc>
          <w:tcPr>
            <w:tcW w:w="567" w:type="dxa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16:50:010211</w:t>
            </w:r>
          </w:p>
        </w:tc>
        <w:tc>
          <w:tcPr>
            <w:tcW w:w="993" w:type="dxa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20 317,95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1 015,90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2 000,00</w:t>
            </w:r>
          </w:p>
        </w:tc>
      </w:tr>
      <w:tr w:rsidR="00531F77" w:rsidRPr="00A63A38" w:rsidTr="00220ECD">
        <w:trPr>
          <w:trHeight w:val="360"/>
        </w:trPr>
        <w:tc>
          <w:tcPr>
            <w:tcW w:w="433" w:type="dxa"/>
            <w:gridSpan w:val="2"/>
          </w:tcPr>
          <w:p w:rsidR="00531F77" w:rsidRDefault="00531F77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АС-В-3</w:t>
            </w:r>
          </w:p>
        </w:tc>
        <w:tc>
          <w:tcPr>
            <w:tcW w:w="2126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Ул.Баумана, 23</w:t>
            </w:r>
          </w:p>
        </w:tc>
        <w:tc>
          <w:tcPr>
            <w:tcW w:w="567" w:type="dxa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16:50:010212</w:t>
            </w:r>
          </w:p>
        </w:tc>
        <w:tc>
          <w:tcPr>
            <w:tcW w:w="993" w:type="dxa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20 114,78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1 005,74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2 000,00</w:t>
            </w:r>
          </w:p>
        </w:tc>
      </w:tr>
      <w:tr w:rsidR="00531F77" w:rsidRPr="00A63A38" w:rsidTr="00220ECD">
        <w:trPr>
          <w:trHeight w:val="360"/>
        </w:trPr>
        <w:tc>
          <w:tcPr>
            <w:tcW w:w="433" w:type="dxa"/>
            <w:gridSpan w:val="2"/>
          </w:tcPr>
          <w:p w:rsidR="00531F77" w:rsidRDefault="00531F77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АС-В-4</w:t>
            </w:r>
          </w:p>
        </w:tc>
        <w:tc>
          <w:tcPr>
            <w:tcW w:w="2126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Ул.Баумана, 68</w:t>
            </w:r>
          </w:p>
        </w:tc>
        <w:tc>
          <w:tcPr>
            <w:tcW w:w="567" w:type="dxa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16:50:010214</w:t>
            </w:r>
          </w:p>
        </w:tc>
        <w:tc>
          <w:tcPr>
            <w:tcW w:w="993" w:type="dxa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20 279,71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1 013,99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2 000,00</w:t>
            </w:r>
          </w:p>
        </w:tc>
      </w:tr>
      <w:tr w:rsidR="00531F77" w:rsidRPr="00A63A38" w:rsidTr="00220ECD">
        <w:trPr>
          <w:trHeight w:val="360"/>
        </w:trPr>
        <w:tc>
          <w:tcPr>
            <w:tcW w:w="433" w:type="dxa"/>
            <w:gridSpan w:val="2"/>
          </w:tcPr>
          <w:p w:rsidR="00531F77" w:rsidRDefault="00531F77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АС-В-5</w:t>
            </w:r>
          </w:p>
        </w:tc>
        <w:tc>
          <w:tcPr>
            <w:tcW w:w="2126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Ул.Баумана, 76</w:t>
            </w:r>
          </w:p>
        </w:tc>
        <w:tc>
          <w:tcPr>
            <w:tcW w:w="567" w:type="dxa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16:50:010214</w:t>
            </w:r>
          </w:p>
        </w:tc>
        <w:tc>
          <w:tcPr>
            <w:tcW w:w="993" w:type="dxa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20 279,71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1 013,99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31F77" w:rsidRDefault="00531F77" w:rsidP="009D179C">
            <w:pPr>
              <w:jc w:val="center"/>
            </w:pPr>
            <w:r w:rsidRPr="00E23498">
              <w:rPr>
                <w:sz w:val="16"/>
                <w:szCs w:val="16"/>
              </w:rPr>
              <w:t>2 000,00</w:t>
            </w:r>
          </w:p>
        </w:tc>
      </w:tr>
      <w:tr w:rsidR="00531F77" w:rsidRPr="00A63A38" w:rsidTr="00220ECD">
        <w:trPr>
          <w:trHeight w:val="360"/>
        </w:trPr>
        <w:tc>
          <w:tcPr>
            <w:tcW w:w="433" w:type="dxa"/>
            <w:gridSpan w:val="2"/>
          </w:tcPr>
          <w:p w:rsidR="00531F77" w:rsidRDefault="00531F77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АС-В-6</w:t>
            </w:r>
          </w:p>
        </w:tc>
        <w:tc>
          <w:tcPr>
            <w:tcW w:w="2126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Ул.Петербургская, 11</w:t>
            </w:r>
          </w:p>
        </w:tc>
        <w:tc>
          <w:tcPr>
            <w:tcW w:w="567" w:type="dxa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16:50:011501</w:t>
            </w:r>
          </w:p>
        </w:tc>
        <w:tc>
          <w:tcPr>
            <w:tcW w:w="993" w:type="dxa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20 321,92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1 016,10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31F77" w:rsidRDefault="00531F77" w:rsidP="009D179C">
            <w:pPr>
              <w:jc w:val="center"/>
            </w:pPr>
            <w:r w:rsidRPr="00E23498">
              <w:rPr>
                <w:sz w:val="16"/>
                <w:szCs w:val="16"/>
              </w:rPr>
              <w:t>2 000,00</w:t>
            </w:r>
          </w:p>
        </w:tc>
      </w:tr>
      <w:tr w:rsidR="00531F77" w:rsidRPr="00A63A38" w:rsidTr="00220ECD">
        <w:trPr>
          <w:trHeight w:val="360"/>
        </w:trPr>
        <w:tc>
          <w:tcPr>
            <w:tcW w:w="433" w:type="dxa"/>
            <w:gridSpan w:val="2"/>
          </w:tcPr>
          <w:p w:rsidR="00531F77" w:rsidRDefault="00531F77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АС-В-7</w:t>
            </w:r>
          </w:p>
        </w:tc>
        <w:tc>
          <w:tcPr>
            <w:tcW w:w="2126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Ул.Петербургская, 21</w:t>
            </w:r>
          </w:p>
        </w:tc>
        <w:tc>
          <w:tcPr>
            <w:tcW w:w="567" w:type="dxa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16:50:011102</w:t>
            </w:r>
          </w:p>
        </w:tc>
        <w:tc>
          <w:tcPr>
            <w:tcW w:w="993" w:type="dxa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20 316,52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1 015,83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2 000,00</w:t>
            </w:r>
          </w:p>
        </w:tc>
      </w:tr>
      <w:tr w:rsidR="00531F77" w:rsidRPr="00A63A38" w:rsidTr="00220ECD">
        <w:trPr>
          <w:trHeight w:val="360"/>
        </w:trPr>
        <w:tc>
          <w:tcPr>
            <w:tcW w:w="433" w:type="dxa"/>
            <w:gridSpan w:val="2"/>
          </w:tcPr>
          <w:p w:rsidR="00531F77" w:rsidRDefault="00531F77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АС-С-1</w:t>
            </w:r>
          </w:p>
        </w:tc>
        <w:tc>
          <w:tcPr>
            <w:tcW w:w="2126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Парк Танкодром</w:t>
            </w:r>
          </w:p>
        </w:tc>
        <w:tc>
          <w:tcPr>
            <w:tcW w:w="567" w:type="dxa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16:50:060509</w:t>
            </w:r>
          </w:p>
        </w:tc>
        <w:tc>
          <w:tcPr>
            <w:tcW w:w="993" w:type="dxa"/>
          </w:tcPr>
          <w:p w:rsidR="00531F77" w:rsidRPr="000E6590" w:rsidRDefault="00531F77" w:rsidP="009D179C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E6590">
              <w:rPr>
                <w:b/>
                <w:bCs/>
                <w:sz w:val="16"/>
                <w:szCs w:val="16"/>
              </w:rPr>
              <w:t>12 096,87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604,84</w:t>
            </w:r>
          </w:p>
        </w:tc>
        <w:tc>
          <w:tcPr>
            <w:tcW w:w="1134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531F77" w:rsidRPr="000E6590" w:rsidRDefault="00531F77" w:rsidP="009D179C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2 000,00</w:t>
            </w:r>
          </w:p>
        </w:tc>
      </w:tr>
    </w:tbl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D42112" w:rsidRDefault="007B42B7" w:rsidP="00D42112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Сезонная т</w:t>
      </w:r>
      <w:r w:rsidRPr="00CB2EAC">
        <w:rPr>
          <w:sz w:val="18"/>
          <w:szCs w:val="18"/>
        </w:rPr>
        <w:t xml:space="preserve">орговая точка по реализации </w:t>
      </w:r>
      <w:r w:rsidR="00004C55">
        <w:rPr>
          <w:sz w:val="18"/>
          <w:szCs w:val="18"/>
        </w:rPr>
        <w:t xml:space="preserve">права </w:t>
      </w:r>
      <w:r w:rsidR="00004C55" w:rsidRPr="00D576F0">
        <w:rPr>
          <w:bCs/>
          <w:color w:val="000000"/>
          <w:spacing w:val="5"/>
          <w:sz w:val="18"/>
          <w:szCs w:val="18"/>
        </w:rPr>
        <w:t>на размещение аппаратов самообслуживания (вендинги)</w:t>
      </w:r>
      <w:r w:rsidRPr="00CB2EAC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это площадка, на которой устано</w:t>
      </w:r>
      <w:r w:rsidR="00004C55">
        <w:rPr>
          <w:sz w:val="18"/>
          <w:szCs w:val="18"/>
        </w:rPr>
        <w:t>влено специальное оборудование.</w:t>
      </w:r>
    </w:p>
    <w:p w:rsidR="00004C55" w:rsidRPr="00004C55" w:rsidRDefault="00F71939" w:rsidP="00F71939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004C55" w:rsidRPr="00004C55">
        <w:rPr>
          <w:sz w:val="18"/>
          <w:szCs w:val="18"/>
        </w:rPr>
        <w:t>Не допускается использовать у сезонных нестационарных торговых</w:t>
      </w:r>
      <w:r w:rsidR="00004C55">
        <w:rPr>
          <w:sz w:val="18"/>
          <w:szCs w:val="18"/>
        </w:rPr>
        <w:t xml:space="preserve"> </w:t>
      </w:r>
      <w:r w:rsidR="00004C55" w:rsidRPr="00004C55">
        <w:rPr>
          <w:sz w:val="18"/>
          <w:szCs w:val="18"/>
        </w:rPr>
        <w:t>объектов и объектов общественного питания генераторов.</w:t>
      </w:r>
    </w:p>
    <w:p w:rsidR="007B42B7" w:rsidRDefault="007B42B7" w:rsidP="007B42B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На торговом оборудовании запрещается размещать любого вида рекламу, за исключением размещения видов г.Казани с кра</w:t>
      </w:r>
      <w:r>
        <w:rPr>
          <w:sz w:val="18"/>
          <w:szCs w:val="18"/>
        </w:rPr>
        <w:t>т</w:t>
      </w:r>
      <w:r>
        <w:rPr>
          <w:sz w:val="18"/>
          <w:szCs w:val="18"/>
        </w:rPr>
        <w:t>кой описательной частью (историческая справка). Размещение торговой марки (бренда) помимо навеса (маркиз), разрешается на площади, не превышающей 10% от общей площади поверхности оборудования, предусмотренного для размещения информации.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lastRenderedPageBreak/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>торговых точек по реализации</w:t>
      </w:r>
      <w:r w:rsidR="00D576F0">
        <w:rPr>
          <w:sz w:val="18"/>
          <w:szCs w:val="18"/>
        </w:rPr>
        <w:t xml:space="preserve"> права</w:t>
      </w:r>
      <w:r w:rsidR="00BB6BA9">
        <w:rPr>
          <w:sz w:val="18"/>
          <w:szCs w:val="18"/>
        </w:rPr>
        <w:t xml:space="preserve"> </w:t>
      </w:r>
      <w:r w:rsidR="00D576F0" w:rsidRPr="00D576F0">
        <w:rPr>
          <w:bCs/>
          <w:color w:val="000000"/>
          <w:spacing w:val="5"/>
          <w:sz w:val="18"/>
          <w:szCs w:val="18"/>
        </w:rPr>
        <w:t>на размещение аппаратов самообслуживания (вендинги)</w:t>
      </w:r>
      <w:r w:rsidR="00220ECD" w:rsidRPr="00D576F0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нестационарных торговых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>торговых точек по реализации</w:t>
      </w:r>
      <w:r w:rsidR="00547B8D">
        <w:rPr>
          <w:sz w:val="18"/>
          <w:szCs w:val="18"/>
        </w:rPr>
        <w:t xml:space="preserve"> права</w:t>
      </w:r>
      <w:r w:rsidR="00BB6BA9">
        <w:rPr>
          <w:sz w:val="18"/>
          <w:szCs w:val="18"/>
        </w:rPr>
        <w:t xml:space="preserve"> </w:t>
      </w:r>
      <w:r w:rsidR="00547B8D" w:rsidRPr="00547B8D">
        <w:rPr>
          <w:bCs/>
          <w:color w:val="000000"/>
          <w:spacing w:val="5"/>
          <w:sz w:val="18"/>
          <w:szCs w:val="18"/>
        </w:rPr>
        <w:t>на размещение аппаратов самоо</w:t>
      </w:r>
      <w:r w:rsidR="00547B8D" w:rsidRPr="00547B8D">
        <w:rPr>
          <w:bCs/>
          <w:color w:val="000000"/>
          <w:spacing w:val="5"/>
          <w:sz w:val="18"/>
          <w:szCs w:val="18"/>
        </w:rPr>
        <w:t>б</w:t>
      </w:r>
      <w:r w:rsidR="00547B8D" w:rsidRPr="00547B8D">
        <w:rPr>
          <w:bCs/>
          <w:color w:val="000000"/>
          <w:spacing w:val="5"/>
          <w:sz w:val="18"/>
          <w:szCs w:val="18"/>
        </w:rPr>
        <w:t>служивания (вендинги)</w:t>
      </w:r>
      <w:r w:rsidR="00547B8D" w:rsidRPr="0055462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</w:t>
      </w:r>
      <w:r w:rsidRPr="00096BEF">
        <w:rPr>
          <w:sz w:val="18"/>
          <w:szCs w:val="18"/>
        </w:rPr>
        <w:t>к</w:t>
      </w:r>
      <w:r w:rsidRPr="00096BEF">
        <w:rPr>
          <w:sz w:val="18"/>
          <w:szCs w:val="18"/>
        </w:rPr>
        <w:t>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547B8D">
        <w:rPr>
          <w:sz w:val="18"/>
          <w:szCs w:val="18"/>
        </w:rPr>
        <w:t xml:space="preserve">права </w:t>
      </w:r>
      <w:r w:rsidR="00547B8D" w:rsidRPr="00547B8D">
        <w:rPr>
          <w:bCs/>
          <w:color w:val="000000"/>
          <w:spacing w:val="5"/>
          <w:sz w:val="18"/>
          <w:szCs w:val="18"/>
        </w:rPr>
        <w:t>на разм</w:t>
      </w:r>
      <w:r w:rsidR="00547B8D" w:rsidRPr="00547B8D">
        <w:rPr>
          <w:bCs/>
          <w:color w:val="000000"/>
          <w:spacing w:val="5"/>
          <w:sz w:val="18"/>
          <w:szCs w:val="18"/>
        </w:rPr>
        <w:t>е</w:t>
      </w:r>
      <w:r w:rsidR="00547B8D" w:rsidRPr="00547B8D">
        <w:rPr>
          <w:bCs/>
          <w:color w:val="000000"/>
          <w:spacing w:val="5"/>
          <w:sz w:val="18"/>
          <w:szCs w:val="18"/>
        </w:rPr>
        <w:t>щение аппаратов самообслуживания (вендинги)</w:t>
      </w:r>
      <w:r w:rsidR="00547B8D" w:rsidRPr="0055462E">
        <w:rPr>
          <w:sz w:val="18"/>
          <w:szCs w:val="18"/>
        </w:rPr>
        <w:t xml:space="preserve"> 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547B8D">
        <w:rPr>
          <w:sz w:val="18"/>
          <w:szCs w:val="18"/>
        </w:rPr>
        <w:t xml:space="preserve">права </w:t>
      </w:r>
      <w:r w:rsidR="00547B8D" w:rsidRPr="00547B8D">
        <w:rPr>
          <w:bCs/>
          <w:color w:val="000000"/>
          <w:spacing w:val="5"/>
          <w:sz w:val="18"/>
          <w:szCs w:val="18"/>
        </w:rPr>
        <w:t>на размещение аппаратов самообслуживания (вендинги)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B62336">
        <w:rPr>
          <w:b/>
          <w:sz w:val="18"/>
          <w:szCs w:val="18"/>
        </w:rPr>
        <w:t>0</w:t>
      </w:r>
      <w:r w:rsidR="003A0546" w:rsidRPr="003A0546">
        <w:rPr>
          <w:b/>
          <w:sz w:val="18"/>
          <w:szCs w:val="18"/>
        </w:rPr>
        <w:t>9</w:t>
      </w:r>
      <w:r w:rsidR="0015290E">
        <w:rPr>
          <w:b/>
          <w:sz w:val="18"/>
          <w:szCs w:val="18"/>
        </w:rPr>
        <w:t>0000</w:t>
      </w:r>
      <w:r w:rsidR="003A0546" w:rsidRPr="003A0546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lastRenderedPageBreak/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6D247A">
        <w:rPr>
          <w:b/>
          <w:spacing w:val="4"/>
          <w:sz w:val="18"/>
          <w:szCs w:val="18"/>
        </w:rPr>
        <w:t>1</w:t>
      </w:r>
      <w:r w:rsidR="00FA4B08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E15D54">
        <w:rPr>
          <w:b/>
          <w:spacing w:val="4"/>
          <w:sz w:val="18"/>
          <w:szCs w:val="18"/>
        </w:rPr>
        <w:t>0</w:t>
      </w:r>
      <w:r w:rsidR="00FA4B08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E15D54">
        <w:rPr>
          <w:b/>
          <w:spacing w:val="4"/>
          <w:sz w:val="18"/>
          <w:szCs w:val="18"/>
        </w:rPr>
        <w:t>0</w:t>
      </w:r>
      <w:r w:rsidR="00FA4B08">
        <w:rPr>
          <w:b/>
          <w:spacing w:val="4"/>
          <w:sz w:val="18"/>
          <w:szCs w:val="18"/>
        </w:rPr>
        <w:t>9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  <w:lang w:val="en-US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727D4F">
        <w:rPr>
          <w:b/>
          <w:spacing w:val="4"/>
          <w:sz w:val="18"/>
          <w:szCs w:val="18"/>
        </w:rPr>
        <w:t>1</w:t>
      </w:r>
      <w:r w:rsidR="00FA4B08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3A0546" w:rsidRPr="003A0546" w:rsidRDefault="003A0546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30.11.2017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lastRenderedPageBreak/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</w:t>
      </w:r>
      <w:r w:rsidR="00547B8D">
        <w:rPr>
          <w:sz w:val="18"/>
          <w:szCs w:val="18"/>
        </w:rPr>
        <w:t xml:space="preserve">права </w:t>
      </w:r>
      <w:r w:rsidR="00547B8D" w:rsidRPr="00547B8D">
        <w:rPr>
          <w:bCs/>
          <w:color w:val="000000"/>
          <w:spacing w:val="5"/>
          <w:sz w:val="18"/>
          <w:szCs w:val="18"/>
        </w:rPr>
        <w:t>на размещение аппаратов самообслуживания (вендинги)</w:t>
      </w:r>
      <w:r w:rsidR="00547B8D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  <w:bookmarkStart w:id="1" w:name="_GoBack"/>
      <w:bookmarkEnd w:id="1"/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lastRenderedPageBreak/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0546">
      <w:rPr>
        <w:rStyle w:val="a9"/>
        <w:noProof/>
      </w:rPr>
      <w:t>5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4C55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0546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1F77"/>
    <w:rsid w:val="00532569"/>
    <w:rsid w:val="005341C6"/>
    <w:rsid w:val="005375A5"/>
    <w:rsid w:val="005426C3"/>
    <w:rsid w:val="00542A6A"/>
    <w:rsid w:val="005457DD"/>
    <w:rsid w:val="00545ADB"/>
    <w:rsid w:val="00547389"/>
    <w:rsid w:val="00547B8D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576F0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939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4B08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59963-05E3-4B9D-9A93-3EB2A041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4859</Words>
  <Characters>27702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32497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8</cp:revision>
  <cp:lastPrinted>2015-12-30T08:21:00Z</cp:lastPrinted>
  <dcterms:created xsi:type="dcterms:W3CDTF">2017-02-14T13:57:00Z</dcterms:created>
  <dcterms:modified xsi:type="dcterms:W3CDTF">2017-02-15T08:31:00Z</dcterms:modified>
</cp:coreProperties>
</file>