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94" w:rsidRDefault="00AE3494" w:rsidP="00AE3494">
      <w:pPr>
        <w:jc w:val="center"/>
        <w:rPr>
          <w:b/>
          <w:sz w:val="24"/>
          <w:szCs w:val="24"/>
        </w:rPr>
      </w:pPr>
    </w:p>
    <w:p w:rsidR="00074055" w:rsidRDefault="00AE3494" w:rsidP="00AE34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</w:t>
      </w:r>
      <w:r w:rsidR="00074055">
        <w:rPr>
          <w:b/>
          <w:sz w:val="24"/>
          <w:szCs w:val="24"/>
        </w:rPr>
        <w:t xml:space="preserve">за 2017 год </w:t>
      </w:r>
      <w:r>
        <w:rPr>
          <w:b/>
          <w:sz w:val="24"/>
          <w:szCs w:val="24"/>
        </w:rPr>
        <w:t>и имуществе зарегистрированного кандидата</w:t>
      </w:r>
      <w:r w:rsidR="00074055">
        <w:rPr>
          <w:b/>
          <w:sz w:val="24"/>
          <w:szCs w:val="24"/>
        </w:rPr>
        <w:t xml:space="preserve"> в депутаты Казанской городской Думы третьего созыва, выдвинутого Региональным отделением Политической партии СПРАВЕДЛИВАЯ РОССИЯ в Республике Татарстан </w:t>
      </w:r>
    </w:p>
    <w:p w:rsidR="00AE3494" w:rsidRDefault="00074055" w:rsidP="00AE34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Северному одномандатному избирательному округу № </w:t>
      </w:r>
      <w:r w:rsidRPr="00074055">
        <w:rPr>
          <w:b/>
          <w:sz w:val="24"/>
          <w:szCs w:val="24"/>
          <w:u w:val="single"/>
        </w:rPr>
        <w:t>1</w:t>
      </w:r>
    </w:p>
    <w:p w:rsidR="00AE3494" w:rsidRDefault="00AE3494" w:rsidP="00AE34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 основании данных, представленных кандидатом)</w:t>
      </w:r>
    </w:p>
    <w:p w:rsidR="00AE3494" w:rsidRPr="009C01B2" w:rsidRDefault="00AE3494" w:rsidP="00AE3494">
      <w:pPr>
        <w:jc w:val="both"/>
        <w:rPr>
          <w:sz w:val="10"/>
        </w:rPr>
      </w:pPr>
    </w:p>
    <w:tbl>
      <w:tblPr>
        <w:tblW w:w="15577" w:type="dxa"/>
        <w:jc w:val="center"/>
        <w:tblInd w:w="1311" w:type="dxa"/>
        <w:tblLayout w:type="fixed"/>
        <w:tblLook w:val="0000" w:firstRow="0" w:lastRow="0" w:firstColumn="0" w:lastColumn="0" w:noHBand="0" w:noVBand="0"/>
      </w:tblPr>
      <w:tblGrid>
        <w:gridCol w:w="1560"/>
        <w:gridCol w:w="1071"/>
        <w:gridCol w:w="913"/>
        <w:gridCol w:w="851"/>
        <w:gridCol w:w="1354"/>
        <w:gridCol w:w="772"/>
        <w:gridCol w:w="1134"/>
        <w:gridCol w:w="1418"/>
        <w:gridCol w:w="1701"/>
        <w:gridCol w:w="1275"/>
        <w:gridCol w:w="1134"/>
        <w:gridCol w:w="1276"/>
        <w:gridCol w:w="1118"/>
      </w:tblGrid>
      <w:tr w:rsidR="00BF202A" w:rsidRPr="00210C2A" w:rsidTr="00BF202A">
        <w:trPr>
          <w:cantSplit/>
          <w:trHeight w:val="17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F202A" w:rsidRPr="00210C2A" w:rsidRDefault="00BF202A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Источники и общая сумма доходов, руб.</w:t>
            </w:r>
          </w:p>
          <w:p w:rsidR="00586D8F" w:rsidRPr="00210C2A" w:rsidRDefault="00586D8F" w:rsidP="009E4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Недвижимое имущество,</w:t>
            </w:r>
          </w:p>
          <w:p w:rsidR="00586D8F" w:rsidRPr="00210C2A" w:rsidRDefault="00586D8F" w:rsidP="009E4197">
            <w:pPr>
              <w:jc w:val="center"/>
              <w:rPr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место нахождения (субъект РФ)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Транспортные средства 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(вид, модель, марка, год выпуска)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Денежные средства и драгоценные металлы, находящиеся на счетах (во вкладах) в банках</w:t>
            </w:r>
          </w:p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(количество банковских счетов (вкладов) и общая сумма остатков на них в рублях)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имущество</w:t>
            </w:r>
          </w:p>
        </w:tc>
      </w:tr>
      <w:tr w:rsidR="00586D8F" w:rsidRPr="00210C2A" w:rsidTr="00BF202A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Ценные бумаги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участие в коммерческих организациях</w:t>
            </w:r>
          </w:p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</w:t>
            </w:r>
          </w:p>
        </w:tc>
      </w:tr>
      <w:tr w:rsidR="00586D8F" w:rsidRPr="00210C2A" w:rsidTr="00BF202A">
        <w:trPr>
          <w:cantSplit/>
          <w:trHeight w:val="184"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Акции </w:t>
            </w:r>
          </w:p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D8F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Иные ценные бумаги </w:t>
            </w:r>
          </w:p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10751">
              <w:rPr>
                <w:b/>
                <w:sz w:val="16"/>
                <w:szCs w:val="16"/>
              </w:rPr>
              <w:t>(виды, полные наименования организаций, выпустивших ценные бумаги, включая их организационно-правовые формы, общее количество и общая стоимость в рублях по каждому виду)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F202A" w:rsidRPr="00210C2A" w:rsidTr="00BF202A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 xml:space="preserve">Земельные участки, 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Жилые дома,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Квартиры,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Дачи,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Гаражи,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Иное недвижимое имущество,</w:t>
            </w:r>
          </w:p>
          <w:p w:rsidR="00586D8F" w:rsidRPr="00210C2A" w:rsidRDefault="00586D8F" w:rsidP="009E4197">
            <w:pPr>
              <w:jc w:val="center"/>
              <w:rPr>
                <w:b/>
                <w:sz w:val="16"/>
                <w:szCs w:val="16"/>
              </w:rPr>
            </w:pPr>
            <w:r w:rsidRPr="00210C2A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8F" w:rsidRPr="00210C2A" w:rsidRDefault="00586D8F" w:rsidP="009E419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F202A" w:rsidRPr="004B5FEA" w:rsidTr="00BF202A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2A" w:rsidRDefault="00BF202A" w:rsidP="009E4197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Голяшев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202A" w:rsidRDefault="00BF202A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Андрей </w:t>
            </w:r>
          </w:p>
          <w:p w:rsidR="00074055" w:rsidRDefault="00BF202A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Сергеевич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ПАО СБЕРБАНК 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руб. 21 коп</w:t>
            </w:r>
            <w:proofErr w:type="gramStart"/>
            <w:r>
              <w:rPr>
                <w:sz w:val="16"/>
                <w:szCs w:val="16"/>
              </w:rPr>
              <w:t>.;</w:t>
            </w:r>
            <w:proofErr w:type="gramEnd"/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«АКМ» 144000 руб.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1C5532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 144005 руб.21 коп.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Pr="00AD3563" w:rsidRDefault="00BF202A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</w:t>
            </w:r>
            <w:r w:rsidR="00074055">
              <w:rPr>
                <w:sz w:val="16"/>
                <w:szCs w:val="16"/>
              </w:rPr>
              <w:t xml:space="preserve">2930 </w:t>
            </w:r>
            <w:proofErr w:type="spellStart"/>
            <w:r w:rsidR="00074055">
              <w:rPr>
                <w:sz w:val="16"/>
                <w:szCs w:val="16"/>
              </w:rPr>
              <w:t>кв.м</w:t>
            </w:r>
            <w:proofErr w:type="spellEnd"/>
            <w:r w:rsidR="00074055">
              <w:rPr>
                <w:sz w:val="16"/>
                <w:szCs w:val="16"/>
              </w:rPr>
              <w:t>., общая долевая собственность, доля в праве 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Pr="00AD3563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Татарстан, 44,1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., общая долевая собственность, доля в праве 1/2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B46E7F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Pr="00B46E7F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Татарстан, 18,4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;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B46E7F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Татарстан, нежилое здание 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375,4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., общая долевая собственность, доля в праве 1/2</w:t>
            </w:r>
          </w:p>
          <w:p w:rsidR="00074055" w:rsidRPr="00286A8E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55" w:rsidRDefault="00074055" w:rsidP="009E4197">
            <w:pPr>
              <w:snapToGrid w:val="0"/>
              <w:ind w:righ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1.Легковой автомобиль SMART FORFOUR, 2016 </w:t>
            </w:r>
            <w:proofErr w:type="spellStart"/>
            <w:r>
              <w:rPr>
                <w:sz w:val="16"/>
                <w:szCs w:val="16"/>
              </w:rPr>
              <w:t>г.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>.;</w:t>
            </w:r>
          </w:p>
          <w:p w:rsidR="00074055" w:rsidRDefault="00074055" w:rsidP="009E4197">
            <w:pPr>
              <w:snapToGrid w:val="0"/>
              <w:ind w:right="-52"/>
              <w:rPr>
                <w:sz w:val="16"/>
                <w:szCs w:val="16"/>
              </w:rPr>
            </w:pPr>
          </w:p>
          <w:p w:rsidR="00074055" w:rsidRPr="0027407D" w:rsidRDefault="00074055" w:rsidP="009E4197">
            <w:pPr>
              <w:snapToGrid w:val="0"/>
              <w:ind w:righ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2.Легковой автомобиль TOYOTA LAND CRUISER, 2016г.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286A8E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55" w:rsidRPr="001B1996" w:rsidRDefault="00074055" w:rsidP="009E4197">
            <w:pPr>
              <w:snapToGrid w:val="0"/>
              <w:ind w:left="-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счета на общую сумму остатков на них 73509 руб.09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1B1996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1B1996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1.ООО «Мойки Самообслуживания», доля участия 1/2</w:t>
            </w:r>
            <w:r w:rsidRPr="006D1E17">
              <w:rPr>
                <w:sz w:val="16"/>
                <w:szCs w:val="16"/>
              </w:rPr>
              <w:t>;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2.ООО «АМСО», доля участия 1/2</w:t>
            </w: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74055" w:rsidRPr="001B1996" w:rsidRDefault="00074055" w:rsidP="009E419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AE3494" w:rsidRPr="004B5FEA" w:rsidRDefault="00AE3494" w:rsidP="00AE3494">
      <w:pPr>
        <w:rPr>
          <w:sz w:val="10"/>
        </w:rPr>
      </w:pPr>
    </w:p>
    <w:p w:rsidR="00AE3494" w:rsidRDefault="00AE3494" w:rsidP="00AE3494">
      <w:pPr>
        <w:keepNext/>
        <w:spacing w:line="360" w:lineRule="auto"/>
        <w:jc w:val="right"/>
        <w:rPr>
          <w:i/>
          <w:sz w:val="22"/>
        </w:rPr>
        <w:sectPr w:rsidR="00AE3494" w:rsidSect="006901C0">
          <w:footerReference w:type="default" r:id="rId7"/>
          <w:pgSz w:w="16838" w:h="11906" w:orient="landscape"/>
          <w:pgMar w:top="851" w:right="567" w:bottom="776" w:left="567" w:header="720" w:footer="720" w:gutter="0"/>
          <w:cols w:space="720"/>
          <w:titlePg/>
          <w:docGrid w:linePitch="360"/>
        </w:sectPr>
      </w:pPr>
      <w:r>
        <w:rPr>
          <w:i/>
          <w:sz w:val="22"/>
        </w:rPr>
        <w:t>Территориальная (окружная) избирательная комиссия А</w:t>
      </w:r>
      <w:r w:rsidR="00D875E0">
        <w:rPr>
          <w:i/>
          <w:sz w:val="22"/>
        </w:rPr>
        <w:t xml:space="preserve">виастроительного района </w:t>
      </w:r>
      <w:proofErr w:type="spellStart"/>
      <w:r w:rsidR="00D875E0">
        <w:rPr>
          <w:i/>
          <w:sz w:val="22"/>
        </w:rPr>
        <w:t>г</w:t>
      </w:r>
      <w:proofErr w:type="gramStart"/>
      <w:r w:rsidR="00D875E0">
        <w:rPr>
          <w:i/>
          <w:sz w:val="22"/>
        </w:rPr>
        <w:t>.К</w:t>
      </w:r>
      <w:proofErr w:type="gramEnd"/>
      <w:r w:rsidR="00D875E0">
        <w:rPr>
          <w:i/>
          <w:sz w:val="22"/>
        </w:rPr>
        <w:t>азани</w:t>
      </w:r>
      <w:bookmarkStart w:id="0" w:name="_GoBack"/>
      <w:bookmarkEnd w:id="0"/>
      <w:proofErr w:type="spellEnd"/>
    </w:p>
    <w:p w:rsidR="00DC298C" w:rsidRDefault="00DC298C"/>
    <w:sectPr w:rsidR="00DC298C" w:rsidSect="00AE3494"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A3" w:rsidRDefault="00D865A3" w:rsidP="00AE3494">
      <w:r>
        <w:separator/>
      </w:r>
    </w:p>
  </w:endnote>
  <w:endnote w:type="continuationSeparator" w:id="0">
    <w:p w:rsidR="00D865A3" w:rsidRDefault="00D865A3" w:rsidP="00AE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94" w:rsidRDefault="00AE3494">
    <w:pPr>
      <w:pStyle w:val="a3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A3" w:rsidRDefault="00D865A3" w:rsidP="00AE3494">
      <w:r>
        <w:separator/>
      </w:r>
    </w:p>
  </w:footnote>
  <w:footnote w:type="continuationSeparator" w:id="0">
    <w:p w:rsidR="00D865A3" w:rsidRDefault="00D865A3" w:rsidP="00AE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94"/>
    <w:rsid w:val="00074055"/>
    <w:rsid w:val="000B7889"/>
    <w:rsid w:val="0010766E"/>
    <w:rsid w:val="00112A2C"/>
    <w:rsid w:val="00296E65"/>
    <w:rsid w:val="0038778B"/>
    <w:rsid w:val="003A01D3"/>
    <w:rsid w:val="00586D8F"/>
    <w:rsid w:val="00624D26"/>
    <w:rsid w:val="00770929"/>
    <w:rsid w:val="00867691"/>
    <w:rsid w:val="00885C12"/>
    <w:rsid w:val="00A22F2D"/>
    <w:rsid w:val="00AE3494"/>
    <w:rsid w:val="00AE48EF"/>
    <w:rsid w:val="00B80F99"/>
    <w:rsid w:val="00BF202A"/>
    <w:rsid w:val="00D865A3"/>
    <w:rsid w:val="00D875E0"/>
    <w:rsid w:val="00DC298C"/>
    <w:rsid w:val="00DE2321"/>
    <w:rsid w:val="00E9490D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34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AE3494"/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AE3494"/>
    <w:pPr>
      <w:widowControl w:val="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uiPriority w:val="10"/>
    <w:rsid w:val="00AE34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E349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E349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AE3494"/>
  </w:style>
  <w:style w:type="character" w:customStyle="1" w:styleId="ab">
    <w:name w:val="Текст сноски Знак"/>
    <w:basedOn w:val="a0"/>
    <w:link w:val="aa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AE3494"/>
    <w:rPr>
      <w:vertAlign w:val="superscript"/>
    </w:rPr>
  </w:style>
  <w:style w:type="paragraph" w:styleId="a8">
    <w:name w:val="Body Text"/>
    <w:basedOn w:val="a"/>
    <w:link w:val="ad"/>
    <w:uiPriority w:val="99"/>
    <w:semiHidden/>
    <w:unhideWhenUsed/>
    <w:rsid w:val="00AE3494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4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34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AE3494"/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AE3494"/>
    <w:pPr>
      <w:widowControl w:val="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uiPriority w:val="10"/>
    <w:rsid w:val="00AE34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E349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E349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AE3494"/>
  </w:style>
  <w:style w:type="character" w:customStyle="1" w:styleId="ab">
    <w:name w:val="Текст сноски Знак"/>
    <w:basedOn w:val="a0"/>
    <w:link w:val="aa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AE3494"/>
    <w:rPr>
      <w:vertAlign w:val="superscript"/>
    </w:rPr>
  </w:style>
  <w:style w:type="paragraph" w:styleId="a8">
    <w:name w:val="Body Text"/>
    <w:basedOn w:val="a"/>
    <w:link w:val="ad"/>
    <w:uiPriority w:val="99"/>
    <w:semiHidden/>
    <w:unhideWhenUsed/>
    <w:rsid w:val="00AE3494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AE34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dcterms:created xsi:type="dcterms:W3CDTF">2018-07-25T07:25:00Z</dcterms:created>
  <dcterms:modified xsi:type="dcterms:W3CDTF">2018-07-25T07:25:00Z</dcterms:modified>
</cp:coreProperties>
</file>