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465D1" w14:textId="7EFF0B1D" w:rsidR="00CE01D7" w:rsidRPr="006D79FF" w:rsidRDefault="00750804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Памятка</w:t>
      </w:r>
      <w:r w:rsidR="00CE01D7" w:rsidRPr="006D79FF">
        <w:rPr>
          <w:b/>
          <w:sz w:val="28"/>
        </w:rPr>
        <w:t xml:space="preserve"> по открытию специального избирательного счета кандидата</w:t>
      </w:r>
      <w:r w:rsidR="006D79FF" w:rsidRPr="006D79FF">
        <w:rPr>
          <w:b/>
          <w:sz w:val="28"/>
        </w:rPr>
        <w:t xml:space="preserve"> в депутаты</w:t>
      </w:r>
      <w:r w:rsidR="00CE01D7" w:rsidRPr="006D79FF">
        <w:rPr>
          <w:b/>
          <w:sz w:val="28"/>
        </w:rPr>
        <w:t>:</w:t>
      </w:r>
    </w:p>
    <w:p w14:paraId="7EA2CBC1" w14:textId="77777777" w:rsidR="00CE01D7" w:rsidRDefault="00CE01D7"/>
    <w:p w14:paraId="466F9A3B" w14:textId="77777777" w:rsidR="00CE01D7" w:rsidRDefault="00CE01D7" w:rsidP="00CE01D7">
      <w:pPr>
        <w:pStyle w:val="a3"/>
        <w:numPr>
          <w:ilvl w:val="0"/>
          <w:numId w:val="1"/>
        </w:numPr>
      </w:pPr>
      <w:r>
        <w:t>Зайти на сайт Сбербанка</w:t>
      </w:r>
    </w:p>
    <w:p w14:paraId="427CB1A9" w14:textId="77777777" w:rsidR="00A02500" w:rsidRDefault="006D30FB" w:rsidP="00CE01D7">
      <w:pPr>
        <w:pStyle w:val="a3"/>
      </w:pPr>
      <w:hyperlink r:id="rId6" w:history="1">
        <w:r w:rsidR="00CE01D7" w:rsidRPr="00D6482E">
          <w:rPr>
            <w:rStyle w:val="a4"/>
          </w:rPr>
          <w:t>https://www.sberbank.ru/ru/person</w:t>
        </w:r>
      </w:hyperlink>
    </w:p>
    <w:p w14:paraId="44B86D45" w14:textId="77777777" w:rsidR="00CE01D7" w:rsidRDefault="00CE01D7" w:rsidP="00CE01D7">
      <w:pPr>
        <w:pStyle w:val="a3"/>
      </w:pPr>
    </w:p>
    <w:p w14:paraId="7244D7D7" w14:textId="77777777" w:rsidR="00CE01D7" w:rsidRDefault="00CE01D7" w:rsidP="00CE01D7">
      <w:pPr>
        <w:pStyle w:val="a3"/>
        <w:numPr>
          <w:ilvl w:val="0"/>
          <w:numId w:val="1"/>
        </w:numPr>
      </w:pPr>
      <w:r>
        <w:t>Войти во вкладку «Частным клиентам», далее ниже вкладка «Вклады», во вкладке найти раздел «Счета», кликнуть и перейти.</w:t>
      </w:r>
    </w:p>
    <w:p w14:paraId="561942E6" w14:textId="77777777" w:rsidR="00D466E9" w:rsidRDefault="00D466E9" w:rsidP="00D466E9">
      <w:pPr>
        <w:pStyle w:val="a3"/>
      </w:pPr>
      <w:r w:rsidRPr="00D466E9">
        <w:rPr>
          <w:noProof/>
          <w:lang w:eastAsia="ru-RU"/>
        </w:rPr>
        <w:drawing>
          <wp:inline distT="0" distB="0" distL="0" distR="0" wp14:anchorId="1459DD88" wp14:editId="56945A96">
            <wp:extent cx="5476875" cy="3519805"/>
            <wp:effectExtent l="0" t="0" r="952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1685" cy="352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84BB2" w14:textId="77777777" w:rsidR="00D466E9" w:rsidRDefault="00D466E9" w:rsidP="00D466E9">
      <w:pPr>
        <w:pStyle w:val="a3"/>
      </w:pPr>
    </w:p>
    <w:p w14:paraId="7EECB2D8" w14:textId="77777777" w:rsidR="00D466E9" w:rsidRDefault="00D466E9" w:rsidP="00D466E9">
      <w:pPr>
        <w:pStyle w:val="a3"/>
      </w:pPr>
    </w:p>
    <w:p w14:paraId="5995F7BC" w14:textId="77777777" w:rsidR="00D466E9" w:rsidRDefault="00D466E9" w:rsidP="00D466E9">
      <w:pPr>
        <w:pStyle w:val="a3"/>
      </w:pPr>
      <w:r w:rsidRPr="00D466E9">
        <w:rPr>
          <w:noProof/>
          <w:lang w:eastAsia="ru-RU"/>
        </w:rPr>
        <w:drawing>
          <wp:inline distT="0" distB="0" distL="0" distR="0" wp14:anchorId="1463FE77" wp14:editId="5B25EA21">
            <wp:extent cx="4614213" cy="2447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9503" cy="2456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DDD75" w14:textId="77777777" w:rsidR="00D466E9" w:rsidRDefault="00D466E9" w:rsidP="00D466E9">
      <w:pPr>
        <w:pStyle w:val="a3"/>
      </w:pPr>
    </w:p>
    <w:p w14:paraId="6B35BC80" w14:textId="77777777" w:rsidR="00D466E9" w:rsidRDefault="00D466E9" w:rsidP="00D466E9">
      <w:pPr>
        <w:pStyle w:val="a3"/>
      </w:pPr>
    </w:p>
    <w:p w14:paraId="078D6307" w14:textId="77777777" w:rsidR="00CE01D7" w:rsidRDefault="00CE01D7" w:rsidP="00CE01D7">
      <w:pPr>
        <w:pStyle w:val="a3"/>
        <w:numPr>
          <w:ilvl w:val="0"/>
          <w:numId w:val="1"/>
        </w:numPr>
      </w:pPr>
      <w:r>
        <w:t>Пролистать ниже, найти и перейти во вкладку «Специальный избирательный счет кандидата»</w:t>
      </w:r>
    </w:p>
    <w:p w14:paraId="561CC601" w14:textId="77777777" w:rsidR="00D466E9" w:rsidRDefault="00D466E9" w:rsidP="00D466E9">
      <w:r w:rsidRPr="00D466E9">
        <w:rPr>
          <w:noProof/>
          <w:lang w:eastAsia="ru-RU"/>
        </w:rPr>
        <w:lastRenderedPageBreak/>
        <w:drawing>
          <wp:inline distT="0" distB="0" distL="0" distR="0" wp14:anchorId="5893D817" wp14:editId="3AD5DDF8">
            <wp:extent cx="5940425" cy="373824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4F2A0" w14:textId="77777777" w:rsidR="00CE01D7" w:rsidRDefault="00CE01D7" w:rsidP="00CE01D7">
      <w:pPr>
        <w:pStyle w:val="a3"/>
        <w:numPr>
          <w:ilvl w:val="0"/>
          <w:numId w:val="1"/>
        </w:numPr>
      </w:pPr>
      <w:r>
        <w:t>Изучить всю информацию об открытии специального избирательного счета.</w:t>
      </w:r>
    </w:p>
    <w:p w14:paraId="723CAAEE" w14:textId="77777777" w:rsidR="007C5059" w:rsidRDefault="007C5059" w:rsidP="007C5059">
      <w:r w:rsidRPr="007C5059">
        <w:rPr>
          <w:noProof/>
          <w:lang w:eastAsia="ru-RU"/>
        </w:rPr>
        <w:drawing>
          <wp:inline distT="0" distB="0" distL="0" distR="0" wp14:anchorId="39B15759" wp14:editId="6370CC85">
            <wp:extent cx="5940425" cy="38747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65F41" w14:textId="77777777" w:rsidR="00CE01D7" w:rsidRDefault="00D466E9" w:rsidP="00CE01D7">
      <w:pPr>
        <w:pStyle w:val="a3"/>
        <w:numPr>
          <w:ilvl w:val="0"/>
          <w:numId w:val="1"/>
        </w:numPr>
      </w:pPr>
      <w:r>
        <w:t>В разделе «Как оформить» в шаге 2 ВНИМАТЕЛЬНО изучить УПОЛНОМОЧЕННОЕ ОТДЕЛЕНИЕ СБЕРБАНКА (каждый кандидат должен открыть счет именно в том отделении, которое относится к его ТИКу)</w:t>
      </w:r>
    </w:p>
    <w:p w14:paraId="0430FE95" w14:textId="77777777" w:rsidR="007C5059" w:rsidRDefault="007C5059" w:rsidP="007C5059">
      <w:pPr>
        <w:pStyle w:val="a3"/>
      </w:pPr>
      <w:r w:rsidRPr="007C5059">
        <w:rPr>
          <w:noProof/>
          <w:lang w:eastAsia="ru-RU"/>
        </w:rPr>
        <w:lastRenderedPageBreak/>
        <w:drawing>
          <wp:inline distT="0" distB="0" distL="0" distR="0" wp14:anchorId="7962E653" wp14:editId="622B0073">
            <wp:extent cx="5940425" cy="28067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355EB" w14:textId="77777777" w:rsidR="007C5059" w:rsidRDefault="007C5059" w:rsidP="007C5059">
      <w:pPr>
        <w:ind w:left="360"/>
      </w:pPr>
    </w:p>
    <w:p w14:paraId="232416A1" w14:textId="77777777" w:rsidR="00D466E9" w:rsidRDefault="00D466E9" w:rsidP="00CE01D7">
      <w:pPr>
        <w:pStyle w:val="a3"/>
        <w:numPr>
          <w:ilvl w:val="0"/>
          <w:numId w:val="1"/>
        </w:numPr>
      </w:pPr>
      <w:r>
        <w:t xml:space="preserve">Найти отделение Сбербанка, подходящее для открытия счета именно Вам. Для этого необходимо скачать файл уполномоченных отделений сбербанка, далее в скачанном файле формата </w:t>
      </w:r>
      <w:r>
        <w:rPr>
          <w:lang w:val="en-US"/>
        </w:rPr>
        <w:t>EXCEL</w:t>
      </w:r>
      <w:r>
        <w:t xml:space="preserve"> в колонке «Наименование отделения Банка» в фильтре </w:t>
      </w:r>
      <w:r w:rsidR="007C5059">
        <w:t>указать номер 8610, нажать кнопку ОК.</w:t>
      </w:r>
    </w:p>
    <w:p w14:paraId="3A84D470" w14:textId="77777777" w:rsidR="007C5059" w:rsidRDefault="007C5059" w:rsidP="007C5059">
      <w:pPr>
        <w:pStyle w:val="a3"/>
      </w:pPr>
      <w:r w:rsidRPr="007C5059">
        <w:rPr>
          <w:noProof/>
          <w:lang w:eastAsia="ru-RU"/>
        </w:rPr>
        <w:drawing>
          <wp:inline distT="0" distB="0" distL="0" distR="0" wp14:anchorId="26BD3730" wp14:editId="43FAE622">
            <wp:extent cx="5940425" cy="3217545"/>
            <wp:effectExtent l="0" t="0" r="317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69E23" w14:textId="77777777" w:rsidR="007C5059" w:rsidRDefault="007C5059" w:rsidP="007C5059">
      <w:pPr>
        <w:pStyle w:val="a3"/>
      </w:pPr>
    </w:p>
    <w:p w14:paraId="087D6934" w14:textId="77777777" w:rsidR="007C5059" w:rsidRDefault="007C5059" w:rsidP="007C5059">
      <w:pPr>
        <w:pStyle w:val="a3"/>
      </w:pPr>
    </w:p>
    <w:p w14:paraId="4E39A41D" w14:textId="77777777" w:rsidR="007C5059" w:rsidRDefault="007C5059" w:rsidP="007C5059">
      <w:pPr>
        <w:pStyle w:val="a3"/>
        <w:numPr>
          <w:ilvl w:val="0"/>
          <w:numId w:val="1"/>
        </w:numPr>
      </w:pPr>
      <w:r>
        <w:t xml:space="preserve">В строках 403-413 включительно в колонке «Наименование избирательной комиссии» найти ТИК, к которому вы относитесь, изучить какой филиал уполномочен открывать счета данному ТИКу, обратиться по адресу указанному в колонке «Адрес отделения банка» в той же строке, что и ваш ТИК. </w:t>
      </w:r>
    </w:p>
    <w:sectPr w:rsidR="007C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93474"/>
    <w:multiLevelType w:val="hybridMultilevel"/>
    <w:tmpl w:val="3426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D7"/>
    <w:rsid w:val="006D30FB"/>
    <w:rsid w:val="006D79FF"/>
    <w:rsid w:val="00750804"/>
    <w:rsid w:val="007C5059"/>
    <w:rsid w:val="00A02500"/>
    <w:rsid w:val="00CE01D7"/>
    <w:rsid w:val="00D4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7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1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01D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7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79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1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01D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7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7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berbank.ru/ru/person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Лариса</cp:lastModifiedBy>
  <cp:revision>2</cp:revision>
  <cp:lastPrinted>2020-06-04T12:50:00Z</cp:lastPrinted>
  <dcterms:created xsi:type="dcterms:W3CDTF">2020-06-22T15:15:00Z</dcterms:created>
  <dcterms:modified xsi:type="dcterms:W3CDTF">2020-06-22T15:15:00Z</dcterms:modified>
</cp:coreProperties>
</file>